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00" w:rsidRDefault="00D32A00" w:rsidP="00D32A00">
      <w:pPr>
        <w:pStyle w:val="1"/>
        <w:rPr>
          <w:sz w:val="28"/>
          <w:szCs w:val="28"/>
          <w:lang w:val="en-US"/>
        </w:rPr>
      </w:pP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3"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nr.8/1</w:t>
      </w:r>
    </w:p>
    <w:p w:rsidR="00D32A00" w:rsidRDefault="00D32A00" w:rsidP="00D32A00">
      <w:pPr>
        <w:pStyle w:val="1"/>
        <w:rPr>
          <w:lang w:val="en-US"/>
        </w:rPr>
      </w:pPr>
      <w:r>
        <w:rPr>
          <w:lang w:val="en-US"/>
        </w:rPr>
        <w:t>din 06.12.2024                                                                                                         s.Bursuc</w:t>
      </w:r>
    </w:p>
    <w:p w:rsidR="00D32A00" w:rsidRPr="006C1346" w:rsidRDefault="00D32A00" w:rsidP="00D32A00">
      <w:pPr>
        <w:pStyle w:val="2"/>
        <w:rPr>
          <w:b/>
          <w:lang w:val="en-US"/>
        </w:rPr>
      </w:pPr>
      <w:r w:rsidRPr="006C1346">
        <w:rPr>
          <w:b/>
          <w:lang w:val="en-US"/>
        </w:rPr>
        <w:t xml:space="preserve">,,Cu privire  la stabilirea şi punerea în </w:t>
      </w:r>
    </w:p>
    <w:p w:rsidR="00D32A00" w:rsidRPr="00BE68EC" w:rsidRDefault="00D32A00" w:rsidP="00D32A00">
      <w:pPr>
        <w:pStyle w:val="2"/>
        <w:rPr>
          <w:b/>
          <w:lang w:val="ro-RO"/>
        </w:rPr>
      </w:pPr>
      <w:r w:rsidRPr="006C1346">
        <w:rPr>
          <w:b/>
          <w:lang w:val="en-US"/>
        </w:rPr>
        <w:t>aplicare a taxelor local</w:t>
      </w:r>
      <w:r>
        <w:rPr>
          <w:b/>
          <w:lang w:val="en-US"/>
        </w:rPr>
        <w:t>e pentru anul 2025</w:t>
      </w:r>
      <w:r w:rsidRPr="006C1346">
        <w:rPr>
          <w:b/>
          <w:lang w:val="en-US"/>
        </w:rPr>
        <w:t>”</w:t>
      </w:r>
    </w:p>
    <w:p w:rsidR="00D32A00" w:rsidRDefault="00D32A00" w:rsidP="00D32A00">
      <w:pPr>
        <w:jc w:val="both"/>
        <w:rPr>
          <w:rFonts w:ascii="Times New Roman" w:hAnsi="Times New Roman" w:cs="Times New Roman"/>
          <w:lang w:val="en-US"/>
        </w:rPr>
      </w:pPr>
      <w:r w:rsidRPr="006C1346">
        <w:rPr>
          <w:rFonts w:ascii="Times New Roman" w:hAnsi="Times New Roman" w:cs="Times New Roman"/>
          <w:color w:val="000000"/>
          <w:sz w:val="24"/>
          <w:szCs w:val="24"/>
          <w:lang w:val="ro-RO"/>
        </w:rPr>
        <w:t>În conformitate cu Titlul VII ,,Taxele locale’’ din Codul fiscal, Legea privind administrația publică locală nr. 436-XVI din 28 decembrie 2006, Legea privind finanțele publice nr.397-XV din 16.10.2003, Legea finanțelor publice și responsabilității bugetar fiscal nr. 181 din 25.07.2014,</w:t>
      </w:r>
      <w:r w:rsidRPr="006C1346">
        <w:rPr>
          <w:rFonts w:ascii="Times New Roman" w:hAnsi="Times New Roman" w:cs="Times New Roman"/>
          <w:sz w:val="24"/>
          <w:szCs w:val="24"/>
          <w:lang w:val="ro-RO"/>
        </w:rPr>
        <w:t xml:space="preserve"> Legea nr. 235-XVI din 20.06.2006 cu privire la principiile de bază de reglementare a activităţii de întreprinzător,</w:t>
      </w:r>
      <w:r>
        <w:rPr>
          <w:rFonts w:ascii="Times New Roman" w:hAnsi="Times New Roman" w:cs="Times New Roman"/>
          <w:sz w:val="24"/>
          <w:szCs w:val="24"/>
          <w:lang w:val="ro-RO"/>
        </w:rPr>
        <w:t xml:space="preserve"> </w:t>
      </w:r>
      <w:r w:rsidRPr="006C1346">
        <w:rPr>
          <w:rFonts w:ascii="Times New Roman" w:hAnsi="Times New Roman" w:cs="Times New Roman"/>
          <w:bCs/>
          <w:sz w:val="24"/>
          <w:szCs w:val="24"/>
          <w:lang w:val="en-US"/>
        </w:rPr>
        <w:t>Legea</w:t>
      </w:r>
      <w:r>
        <w:rPr>
          <w:rFonts w:ascii="Times New Roman" w:hAnsi="Times New Roman" w:cs="Times New Roman"/>
          <w:bCs/>
          <w:sz w:val="24"/>
          <w:szCs w:val="24"/>
          <w:lang w:val="en-US"/>
        </w:rPr>
        <w:t xml:space="preserve"> </w:t>
      </w:r>
      <w:r w:rsidRPr="006C1346">
        <w:rPr>
          <w:rFonts w:ascii="Times New Roman" w:hAnsi="Times New Roman" w:cs="Times New Roman"/>
          <w:sz w:val="24"/>
          <w:szCs w:val="24"/>
          <w:lang w:val="en-US"/>
        </w:rPr>
        <w:t>privind</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reglementarea</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prin</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autorizare</w:t>
      </w:r>
      <w:r w:rsidRPr="006C1346">
        <w:rPr>
          <w:rFonts w:ascii="Times New Roman" w:hAnsi="Times New Roman" w:cs="Times New Roman"/>
          <w:bCs/>
          <w:sz w:val="24"/>
          <w:szCs w:val="24"/>
          <w:lang w:val="en-US"/>
        </w:rPr>
        <w:t>a activităţii de întreprinzător</w:t>
      </w:r>
      <w:r>
        <w:rPr>
          <w:rFonts w:ascii="Times New Roman" w:hAnsi="Times New Roman" w:cs="Times New Roman"/>
          <w:bCs/>
          <w:sz w:val="24"/>
          <w:szCs w:val="24"/>
          <w:lang w:val="en-US"/>
        </w:rPr>
        <w:t xml:space="preserve"> </w:t>
      </w:r>
      <w:r w:rsidRPr="006C1346">
        <w:rPr>
          <w:rFonts w:ascii="Times New Roman" w:hAnsi="Times New Roman" w:cs="Times New Roman"/>
          <w:bCs/>
          <w:sz w:val="24"/>
          <w:szCs w:val="24"/>
          <w:lang w:val="en-US"/>
        </w:rPr>
        <w:t>nr. 160  din  22.07.2011,</w:t>
      </w:r>
      <w:r w:rsidRPr="006C1346">
        <w:rPr>
          <w:rFonts w:ascii="Times New Roman" w:hAnsi="Times New Roman" w:cs="Times New Roman"/>
          <w:color w:val="000000"/>
          <w:sz w:val="24"/>
          <w:szCs w:val="24"/>
          <w:lang w:val="ro-RO"/>
        </w:rPr>
        <w:t xml:space="preserve">Legea cu privire la publicitate </w:t>
      </w:r>
      <w:r w:rsidRPr="006C1346">
        <w:rPr>
          <w:rFonts w:ascii="Times New Roman" w:hAnsi="Times New Roman" w:cs="Times New Roman"/>
          <w:bCs/>
          <w:sz w:val="24"/>
          <w:szCs w:val="24"/>
          <w:lang w:val="en-US"/>
        </w:rPr>
        <w:t xml:space="preserve">nr. 1227-XIII  din  27.06.97, </w:t>
      </w:r>
      <w:r w:rsidRPr="006C1346">
        <w:rPr>
          <w:rFonts w:ascii="Times New Roman" w:hAnsi="Times New Roman" w:cs="Times New Roman"/>
          <w:color w:val="000000"/>
          <w:sz w:val="24"/>
          <w:szCs w:val="24"/>
          <w:lang w:val="ro-RO"/>
        </w:rPr>
        <w:t>Legea cu privire la comerţul interior nr.231 din 23.09.2010, Hotărîrea Guvernului</w:t>
      </w:r>
      <w:r w:rsidRPr="006C1346">
        <w:rPr>
          <w:rFonts w:ascii="Times New Roman" w:hAnsi="Times New Roman" w:cs="Times New Roman"/>
          <w:sz w:val="24"/>
          <w:szCs w:val="24"/>
          <w:lang w:val="en-US"/>
        </w:rPr>
        <w:t>cu privire la desfăşurarea</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comerţului cu amănuntul</w:t>
      </w:r>
      <w:r w:rsidRPr="006C1346">
        <w:rPr>
          <w:rFonts w:ascii="Times New Roman" w:hAnsi="Times New Roman" w:cs="Times New Roman"/>
          <w:bCs/>
          <w:sz w:val="24"/>
          <w:szCs w:val="24"/>
          <w:lang w:val="en-US"/>
        </w:rPr>
        <w:t>nr. 931  din  08.12.2011</w:t>
      </w:r>
      <w:r w:rsidRPr="006C1346">
        <w:rPr>
          <w:rFonts w:ascii="Times New Roman" w:hAnsi="Times New Roman" w:cs="Times New Roman"/>
          <w:bCs/>
          <w:sz w:val="24"/>
          <w:szCs w:val="24"/>
          <w:lang w:val="ro-RO"/>
        </w:rPr>
        <w:t xml:space="preserve">, </w:t>
      </w:r>
      <w:r w:rsidRPr="006C1346">
        <w:rPr>
          <w:rFonts w:ascii="Times New Roman" w:hAnsi="Times New Roman" w:cs="Times New Roman"/>
          <w:sz w:val="24"/>
          <w:szCs w:val="24"/>
          <w:lang w:val="ro-RO"/>
        </w:rPr>
        <w:t>Hotărîrea Guvernului nr. 1209 din 08.11.2007</w:t>
      </w:r>
      <w:r w:rsidRPr="006C1346">
        <w:rPr>
          <w:rFonts w:ascii="Times New Roman" w:hAnsi="Times New Roman" w:cs="Times New Roman"/>
          <w:sz w:val="24"/>
          <w:szCs w:val="24"/>
          <w:lang w:val="en-US"/>
        </w:rPr>
        <w:t>cu privire la prestarea</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serviciilor de alimentaţie</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 xml:space="preserve">publică, </w:t>
      </w:r>
      <w:r w:rsidRPr="006C1346">
        <w:rPr>
          <w:rFonts w:ascii="Times New Roman" w:hAnsi="Times New Roman" w:cs="Times New Roman"/>
          <w:color w:val="000000"/>
          <w:sz w:val="24"/>
          <w:szCs w:val="24"/>
          <w:lang w:val="ro-RO"/>
        </w:rPr>
        <w:t>Hotărîrea Guvernului</w:t>
      </w:r>
      <w:r w:rsidRPr="006C1346">
        <w:rPr>
          <w:rFonts w:ascii="Times New Roman" w:hAnsi="Times New Roman" w:cs="Times New Roman"/>
          <w:bCs/>
          <w:sz w:val="24"/>
          <w:szCs w:val="24"/>
          <w:lang w:val="en-US"/>
        </w:rPr>
        <w:t xml:space="preserve"> nr. 643  din  27.05.2003</w:t>
      </w:r>
      <w:r w:rsidRPr="006C1346">
        <w:rPr>
          <w:rFonts w:ascii="Times New Roman" w:hAnsi="Times New Roman" w:cs="Times New Roman"/>
          <w:sz w:val="24"/>
          <w:szCs w:val="24"/>
          <w:lang w:val="en-US"/>
        </w:rPr>
        <w:t>cu privire la aprobarea</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Normelor</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metodologice</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şi</w:t>
      </w:r>
      <w:r>
        <w:rPr>
          <w:rFonts w:ascii="Times New Roman" w:hAnsi="Times New Roman" w:cs="Times New Roman"/>
          <w:sz w:val="24"/>
          <w:szCs w:val="24"/>
          <w:lang w:val="en-US"/>
        </w:rPr>
        <w:t xml:space="preserve"> </w:t>
      </w:r>
      <w:r w:rsidRPr="006C1346">
        <w:rPr>
          <w:rFonts w:ascii="Times New Roman" w:hAnsi="Times New Roman" w:cs="Times New Roman"/>
          <w:sz w:val="24"/>
          <w:szCs w:val="24"/>
          <w:lang w:val="en-US"/>
        </w:rPr>
        <w:t>criteriilor de clasificare</w:t>
      </w:r>
      <w:r w:rsidRPr="006C1346">
        <w:rPr>
          <w:rFonts w:ascii="Times New Roman" w:hAnsi="Times New Roman" w:cs="Times New Roman"/>
          <w:bCs/>
          <w:sz w:val="24"/>
          <w:szCs w:val="24"/>
          <w:lang w:val="en-US"/>
        </w:rPr>
        <w:t>a structurilor de primire</w:t>
      </w:r>
      <w:r>
        <w:rPr>
          <w:rFonts w:ascii="Times New Roman" w:hAnsi="Times New Roman" w:cs="Times New Roman"/>
          <w:bCs/>
          <w:sz w:val="24"/>
          <w:szCs w:val="24"/>
          <w:lang w:val="en-US"/>
        </w:rPr>
        <w:t xml:space="preserve"> </w:t>
      </w:r>
      <w:r w:rsidRPr="006C1346">
        <w:rPr>
          <w:rFonts w:ascii="Times New Roman" w:hAnsi="Times New Roman" w:cs="Times New Roman"/>
          <w:bCs/>
          <w:sz w:val="24"/>
          <w:szCs w:val="24"/>
          <w:lang w:val="en-US"/>
        </w:rPr>
        <w:t>turistică cu funcţiuni de cazare</w:t>
      </w:r>
      <w:r>
        <w:rPr>
          <w:rFonts w:ascii="Times New Roman" w:hAnsi="Times New Roman" w:cs="Times New Roman"/>
          <w:bCs/>
          <w:sz w:val="24"/>
          <w:szCs w:val="24"/>
          <w:lang w:val="en-US"/>
        </w:rPr>
        <w:t xml:space="preserve"> </w:t>
      </w:r>
      <w:r w:rsidRPr="006C1346">
        <w:rPr>
          <w:rFonts w:ascii="Times New Roman" w:hAnsi="Times New Roman" w:cs="Times New Roman"/>
          <w:bCs/>
          <w:sz w:val="24"/>
          <w:szCs w:val="24"/>
          <w:lang w:val="en-US"/>
        </w:rPr>
        <w:t xml:space="preserve">şi de servire a mesei, </w:t>
      </w:r>
      <w:r w:rsidRPr="006C1346">
        <w:rPr>
          <w:rFonts w:ascii="Times New Roman" w:hAnsi="Times New Roman" w:cs="Times New Roman"/>
          <w:color w:val="000000"/>
          <w:sz w:val="24"/>
          <w:szCs w:val="24"/>
          <w:lang w:val="ro-RO"/>
        </w:rPr>
        <w:t xml:space="preserve">Hotărîrea Guvernului </w:t>
      </w:r>
      <w:r w:rsidRPr="006C1346">
        <w:rPr>
          <w:rFonts w:ascii="Times New Roman" w:hAnsi="Times New Roman" w:cs="Times New Roman"/>
          <w:bCs/>
          <w:sz w:val="24"/>
          <w:szCs w:val="24"/>
          <w:lang w:val="en-US"/>
        </w:rPr>
        <w:t>cu privire la parcările auto cu plată pe teritoriul</w:t>
      </w:r>
      <w:r>
        <w:rPr>
          <w:rFonts w:ascii="Times New Roman" w:hAnsi="Times New Roman" w:cs="Times New Roman"/>
          <w:bCs/>
          <w:sz w:val="24"/>
          <w:szCs w:val="24"/>
          <w:lang w:val="en-US"/>
        </w:rPr>
        <w:t xml:space="preserve"> </w:t>
      </w:r>
      <w:r w:rsidRPr="006C1346">
        <w:rPr>
          <w:rFonts w:ascii="Times New Roman" w:hAnsi="Times New Roman" w:cs="Times New Roman"/>
          <w:bCs/>
          <w:sz w:val="24"/>
          <w:szCs w:val="24"/>
          <w:lang w:val="en-US"/>
        </w:rPr>
        <w:t xml:space="preserve">Republicii Moldova nr. 672  din  19.06.98, </w:t>
      </w:r>
      <w:r w:rsidRPr="006C1346">
        <w:rPr>
          <w:rFonts w:ascii="Times New Roman" w:hAnsi="Times New Roman" w:cs="Times New Roman"/>
          <w:color w:val="000000"/>
          <w:sz w:val="24"/>
          <w:szCs w:val="24"/>
          <w:lang w:val="ro-RO"/>
        </w:rPr>
        <w:t>Hotărîrea Guvernului cu privire la aprobarea Regulamentului transporturilor auto de călători şi bagaje nr. 854 din 28.07.2006</w:t>
      </w:r>
      <w:r>
        <w:rPr>
          <w:rFonts w:ascii="Times New Roman" w:hAnsi="Times New Roman" w:cs="Times New Roman"/>
          <w:color w:val="000000"/>
          <w:sz w:val="24"/>
          <w:szCs w:val="24"/>
          <w:lang w:val="ro-RO"/>
        </w:rPr>
        <w:t>,</w:t>
      </w:r>
      <w:r w:rsidRPr="006C1346">
        <w:rPr>
          <w:rFonts w:ascii="Times New Roman" w:hAnsi="Times New Roman" w:cs="Times New Roman"/>
          <w:b/>
          <w:lang w:val="en-US"/>
        </w:rPr>
        <w:t>Consiliul local Bursuc</w:t>
      </w:r>
      <w:r w:rsidRPr="006C1346">
        <w:rPr>
          <w:rFonts w:ascii="Times New Roman" w:hAnsi="Times New Roman" w:cs="Times New Roman"/>
          <w:lang w:val="en-US"/>
        </w:rPr>
        <w:t>,</w:t>
      </w:r>
    </w:p>
    <w:p w:rsidR="00D32A00" w:rsidRPr="000D082F" w:rsidRDefault="00D32A00" w:rsidP="00D32A00">
      <w:pPr>
        <w:jc w:val="center"/>
        <w:rPr>
          <w:rFonts w:ascii="Times New Roman" w:hAnsi="Times New Roman" w:cs="Times New Roman"/>
          <w:b/>
          <w:lang w:val="en-US"/>
        </w:rPr>
      </w:pPr>
      <w:r w:rsidRPr="00BE68EC">
        <w:rPr>
          <w:rFonts w:ascii="Times New Roman" w:hAnsi="Times New Roman" w:cs="Times New Roman"/>
          <w:b/>
          <w:lang w:val="en-US"/>
        </w:rPr>
        <w:t>DECIDE:</w:t>
      </w:r>
    </w:p>
    <w:p w:rsidR="00D32A00" w:rsidRPr="009B4BCE" w:rsidRDefault="00D32A00" w:rsidP="00D32A00">
      <w:pPr>
        <w:pStyle w:val="2"/>
        <w:rPr>
          <w:lang w:val="ro-RO"/>
        </w:rPr>
      </w:pPr>
      <w:r>
        <w:rPr>
          <w:lang w:val="ro-RO"/>
        </w:rPr>
        <w:t>1.</w:t>
      </w:r>
      <w:r w:rsidRPr="009B4BCE">
        <w:rPr>
          <w:lang w:val="ro-RO"/>
        </w:rPr>
        <w:t>Se stabilesc</w:t>
      </w:r>
      <w:r>
        <w:rPr>
          <w:lang w:val="ro-RO"/>
        </w:rPr>
        <w:t xml:space="preserve"> , începînd cu 01.01.2025 ,</w:t>
      </w:r>
      <w:r w:rsidRPr="009B4BCE">
        <w:rPr>
          <w:lang w:val="ro-RO"/>
        </w:rPr>
        <w:t xml:space="preserve"> taxele locale</w:t>
      </w:r>
      <w:r>
        <w:rPr>
          <w:lang w:val="ro-RO"/>
        </w:rPr>
        <w:t xml:space="preserve"> și cotele acestora</w:t>
      </w:r>
      <w:r w:rsidRPr="009B4BCE">
        <w:rPr>
          <w:lang w:val="ro-RO"/>
        </w:rPr>
        <w:t xml:space="preserve"> </w:t>
      </w:r>
      <w:r>
        <w:rPr>
          <w:lang w:val="ro-RO"/>
        </w:rPr>
        <w:t xml:space="preserve">pe teritoriul administrat de primăria s.Bursuc </w:t>
      </w:r>
      <w:r w:rsidRPr="009B4BCE">
        <w:rPr>
          <w:lang w:val="ro-RO"/>
        </w:rPr>
        <w:t>conform anexei nr.1</w:t>
      </w:r>
      <w:r>
        <w:rPr>
          <w:lang w:val="ro-RO"/>
        </w:rPr>
        <w:t>,2 și 3 la prezenta decizie</w:t>
      </w:r>
      <w:r w:rsidRPr="009B4BCE">
        <w:rPr>
          <w:lang w:val="ro-RO"/>
        </w:rPr>
        <w:t>;</w:t>
      </w:r>
    </w:p>
    <w:p w:rsidR="00D32A00" w:rsidRDefault="00D32A00" w:rsidP="00D32A00">
      <w:pPr>
        <w:pStyle w:val="2"/>
        <w:rPr>
          <w:lang w:val="en-US"/>
        </w:rPr>
      </w:pPr>
      <w:r w:rsidRPr="0098719D">
        <w:rPr>
          <w:lang w:val="en-US"/>
        </w:rPr>
        <w:t>-Taxa pentru amenajarea teritoriului</w:t>
      </w:r>
      <w:r>
        <w:rPr>
          <w:lang w:val="en-US"/>
        </w:rPr>
        <w:t>, t</w:t>
      </w:r>
      <w:r w:rsidRPr="0098719D">
        <w:rPr>
          <w:lang w:val="en-US"/>
        </w:rPr>
        <w:t>axa pentru salubrizare</w:t>
      </w:r>
      <w:r>
        <w:rPr>
          <w:lang w:val="en-US"/>
        </w:rPr>
        <w:t xml:space="preserve">   și</w:t>
      </w:r>
      <w:r w:rsidRPr="00AA3F34">
        <w:rPr>
          <w:lang w:val="en-US"/>
        </w:rPr>
        <w:t xml:space="preserve"> </w:t>
      </w:r>
      <w:r>
        <w:rPr>
          <w:lang w:val="en-US"/>
        </w:rPr>
        <w:t>t</w:t>
      </w:r>
      <w:r w:rsidRPr="0098719D">
        <w:rPr>
          <w:lang w:val="en-US"/>
        </w:rPr>
        <w:t>axa pentru dispozitivele publicitare</w:t>
      </w:r>
      <w:r>
        <w:rPr>
          <w:lang w:val="en-US"/>
        </w:rPr>
        <w:t xml:space="preserve">.  (anexa nr.1)                                                                                                                                                                    </w:t>
      </w:r>
      <w:r w:rsidRPr="0098719D">
        <w:rPr>
          <w:lang w:val="en-US"/>
        </w:rPr>
        <w:t>-Taxa pentru unităţile comerciale şi /sau de prestari servicii.</w:t>
      </w:r>
      <w:r>
        <w:rPr>
          <w:lang w:val="en-US"/>
        </w:rPr>
        <w:t xml:space="preserve"> (anexa nr.2)                                                                  </w:t>
      </w:r>
    </w:p>
    <w:p w:rsidR="00D32A00" w:rsidRPr="00555B6F" w:rsidRDefault="00D32A00" w:rsidP="00D32A00">
      <w:pPr>
        <w:pStyle w:val="2"/>
        <w:rPr>
          <w:lang w:val="ro-RO"/>
        </w:rPr>
      </w:pPr>
      <w:r>
        <w:rPr>
          <w:lang w:val="ro-RO"/>
        </w:rPr>
        <w:t>2.</w:t>
      </w:r>
      <w:r w:rsidRPr="009B4BCE">
        <w:rPr>
          <w:lang w:val="ro-RO"/>
        </w:rPr>
        <w:t>Subiecţii impunerii, baza impozabilă a obiectelor impunetii, modul de calcularea, termenele de achitarea şi de prezentarea dării de seamă la taxele locale stabilite, conform Titlului VII al Codului fiscal.</w:t>
      </w:r>
    </w:p>
    <w:p w:rsidR="00D32A00" w:rsidRPr="0036574C" w:rsidRDefault="00D32A00" w:rsidP="00D32A00">
      <w:pPr>
        <w:pStyle w:val="2"/>
        <w:rPr>
          <w:lang w:val="ro-RO"/>
        </w:rPr>
      </w:pPr>
      <w:r>
        <w:rPr>
          <w:lang w:val="ro-RO"/>
        </w:rPr>
        <w:t>3.</w:t>
      </w:r>
      <w:r w:rsidRPr="009B4BCE">
        <w:rPr>
          <w:lang w:val="ro-RO"/>
        </w:rPr>
        <w:t>Prezenta decizie în termen de 10 zile</w:t>
      </w:r>
      <w:r>
        <w:rPr>
          <w:lang w:val="ro-RO"/>
        </w:rPr>
        <w:t xml:space="preserve"> </w:t>
      </w:r>
      <w:r w:rsidRPr="009B4BCE">
        <w:rPr>
          <w:lang w:val="ro-RO"/>
        </w:rPr>
        <w:t>din data adoptării, urmeazăa fi adusă la cunoştinţă</w:t>
      </w:r>
      <w:r>
        <w:rPr>
          <w:lang w:val="ro-RO"/>
        </w:rPr>
        <w:t xml:space="preserve"> </w:t>
      </w:r>
      <w:r w:rsidRPr="009B4BCE">
        <w:rPr>
          <w:lang w:val="ro-RO"/>
        </w:rPr>
        <w:t>contribuabililor şi prezentată</w:t>
      </w:r>
      <w:r>
        <w:rPr>
          <w:lang w:val="ro-RO"/>
        </w:rPr>
        <w:t xml:space="preserve"> </w:t>
      </w:r>
      <w:r w:rsidRPr="009B4BCE">
        <w:rPr>
          <w:lang w:val="ro-RO"/>
        </w:rPr>
        <w:t>subdiviziunilor structurale teritoriale din cadrul</w:t>
      </w:r>
      <w:r>
        <w:rPr>
          <w:lang w:val="ro-RO"/>
        </w:rPr>
        <w:t xml:space="preserve"> </w:t>
      </w:r>
      <w:r w:rsidRPr="009B4BCE">
        <w:rPr>
          <w:lang w:val="ro-RO"/>
        </w:rPr>
        <w:t>Serviciului Fiscal de Stat.</w:t>
      </w:r>
    </w:p>
    <w:p w:rsidR="00D32A00" w:rsidRPr="0036574C" w:rsidRDefault="00D32A00" w:rsidP="00D32A00">
      <w:pPr>
        <w:pStyle w:val="2"/>
        <w:rPr>
          <w:lang w:val="ro-RO"/>
        </w:rPr>
      </w:pPr>
      <w:r>
        <w:rPr>
          <w:lang w:val="en-US"/>
        </w:rPr>
        <w:t>4.</w:t>
      </w:r>
      <w:r w:rsidRPr="0036574C">
        <w:rPr>
          <w:lang w:val="en-US"/>
        </w:rPr>
        <w:t>Controlul asupra executării prezentei decizii se atribuie primarului s.Bursuc Rusu Victor</w:t>
      </w:r>
      <w:r w:rsidRPr="0036574C">
        <w:rPr>
          <w:lang w:val="ro-RO"/>
        </w:rPr>
        <w:t>.</w:t>
      </w:r>
    </w:p>
    <w:p w:rsidR="00D32A00" w:rsidRDefault="00D32A00" w:rsidP="00D32A00">
      <w:pPr>
        <w:rPr>
          <w:rFonts w:ascii="Times New Roman" w:hAnsi="Times New Roman" w:cs="Times New Roman"/>
          <w:b/>
          <w:bCs/>
          <w:i/>
          <w:iCs/>
          <w:sz w:val="24"/>
          <w:szCs w:val="24"/>
          <w:lang w:val="ro-RO"/>
        </w:rPr>
      </w:pPr>
    </w:p>
    <w:p w:rsidR="00D32A00" w:rsidRPr="00BE68EC"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r w:rsidRPr="00BE68EC">
        <w:rPr>
          <w:rFonts w:ascii="Times New Roman" w:hAnsi="Times New Roman" w:cs="Times New Roman"/>
          <w:sz w:val="28"/>
          <w:szCs w:val="28"/>
          <w:lang w:val="en-US"/>
        </w:rPr>
        <w:t xml:space="preserve">Preşedintele şedinţei                                                                                        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pStyle w:val="1"/>
        <w:rPr>
          <w:lang w:val="en-US"/>
        </w:rPr>
      </w:pPr>
      <w:r>
        <w:rPr>
          <w:lang w:val="en-US"/>
        </w:rPr>
        <w:lastRenderedPageBreak/>
        <w:t xml:space="preserve">                                                                                                             </w:t>
      </w:r>
    </w:p>
    <w:p w:rsidR="00D32A00" w:rsidRPr="00CC0A42" w:rsidRDefault="00D32A00" w:rsidP="00D32A00">
      <w:pPr>
        <w:pStyle w:val="2"/>
        <w:jc w:val="right"/>
        <w:rPr>
          <w:lang w:val="en-US"/>
        </w:rPr>
      </w:pPr>
      <w:r w:rsidRPr="00CC0A42">
        <w:rPr>
          <w:lang w:val="en-US"/>
        </w:rPr>
        <w:t>Anexa nr.1</w:t>
      </w:r>
      <w:r w:rsidRPr="00CC0A42">
        <w:rPr>
          <w:lang w:val="en-US"/>
        </w:rPr>
        <w:br/>
        <w:t xml:space="preserve"> la decizia Consiliului</w:t>
      </w:r>
      <w:r>
        <w:rPr>
          <w:lang w:val="en-US"/>
        </w:rPr>
        <w:t xml:space="preserve"> local Bursuc</w:t>
      </w:r>
    </w:p>
    <w:p w:rsidR="00D32A00" w:rsidRPr="00E30007" w:rsidRDefault="00D32A00" w:rsidP="00D32A00">
      <w:pPr>
        <w:pStyle w:val="2"/>
        <w:jc w:val="right"/>
        <w:rPr>
          <w:u w:val="single"/>
          <w:lang w:val="ro-RO"/>
        </w:rPr>
      </w:pPr>
      <w:r w:rsidRPr="00CC0A42">
        <w:rPr>
          <w:lang w:val="en-US"/>
        </w:rPr>
        <w:t xml:space="preserve">  nr. 8/1  din 06.12.2024</w:t>
      </w:r>
      <w:r w:rsidRPr="00E30007">
        <w:rPr>
          <w:lang w:val="ro-RO"/>
        </w:rPr>
        <w:t xml:space="preserve"> </w:t>
      </w:r>
      <w:r w:rsidRPr="00E30007">
        <w:rPr>
          <w:color w:val="FFFFFF"/>
          <w:u w:val="single"/>
          <w:lang w:val="ro-RO"/>
        </w:rPr>
        <w:t xml:space="preserve">.                                                                                              </w:t>
      </w:r>
    </w:p>
    <w:p w:rsidR="00D32A00" w:rsidRPr="00CC0A42" w:rsidRDefault="00D32A00" w:rsidP="00D32A00">
      <w:pPr>
        <w:jc w:val="center"/>
        <w:rPr>
          <w:rFonts w:ascii="Times New Roman" w:hAnsi="Times New Roman" w:cs="Times New Roman"/>
          <w:i/>
          <w:sz w:val="24"/>
          <w:szCs w:val="24"/>
          <w:u w:val="single"/>
          <w:lang w:val="ro-RO"/>
        </w:rPr>
      </w:pPr>
      <w:r w:rsidRPr="00CC0A42">
        <w:rPr>
          <w:rFonts w:ascii="Times New Roman" w:hAnsi="Times New Roman" w:cs="Times New Roman"/>
          <w:b/>
          <w:i/>
          <w:sz w:val="24"/>
          <w:szCs w:val="24"/>
          <w:lang w:val="ro-RO"/>
        </w:rPr>
        <w:t>Taxele locale, cotele şi înlesnirile fiscale ce se pun în aplicare pentru anul</w:t>
      </w:r>
      <w:r>
        <w:rPr>
          <w:rFonts w:ascii="Times New Roman" w:hAnsi="Times New Roman" w:cs="Times New Roman"/>
          <w:b/>
          <w:i/>
          <w:sz w:val="24"/>
          <w:szCs w:val="24"/>
          <w:lang w:val="ro-RO"/>
        </w:rPr>
        <w:t xml:space="preserve">  2025 </w:t>
      </w:r>
      <w:r w:rsidRPr="00CC0A42">
        <w:rPr>
          <w:rFonts w:ascii="Times New Roman" w:hAnsi="Times New Roman" w:cs="Times New Roman"/>
          <w:b/>
          <w:i/>
          <w:sz w:val="24"/>
          <w:szCs w:val="24"/>
          <w:lang w:val="ro-RO"/>
        </w:rPr>
        <w:t>pe teritoriul</w:t>
      </w:r>
      <w:r>
        <w:rPr>
          <w:rFonts w:ascii="Times New Roman" w:hAnsi="Times New Roman" w:cs="Times New Roman"/>
          <w:i/>
          <w:sz w:val="24"/>
          <w:szCs w:val="24"/>
          <w:u w:val="single"/>
          <w:lang w:val="en-US"/>
        </w:rPr>
        <w:t xml:space="preserve"> s.Bursuc r-nul Nisporeni</w:t>
      </w:r>
    </w:p>
    <w:p w:rsidR="00D32A00" w:rsidRPr="00CC0A42" w:rsidRDefault="00D32A00" w:rsidP="00D32A00">
      <w:pPr>
        <w:rPr>
          <w:rFonts w:ascii="Times New Roman" w:hAnsi="Times New Roman" w:cs="Times New Roman"/>
          <w:color w:val="FFFFFF"/>
          <w:sz w:val="24"/>
          <w:szCs w:val="24"/>
          <w:u w:val="single"/>
          <w:lang w:val="ro-RO"/>
        </w:rPr>
      </w:pPr>
    </w:p>
    <w:tbl>
      <w:tblPr>
        <w:tblW w:w="93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2410"/>
        <w:gridCol w:w="1559"/>
        <w:gridCol w:w="2410"/>
      </w:tblGrid>
      <w:tr w:rsidR="00D32A00" w:rsidRPr="007E6FA1" w:rsidTr="00900C9D">
        <w:trPr>
          <w:trHeight w:val="3481"/>
        </w:trPr>
        <w:tc>
          <w:tcPr>
            <w:tcW w:w="567" w:type="dxa"/>
            <w:shd w:val="clear" w:color="auto" w:fill="auto"/>
          </w:tcPr>
          <w:p w:rsidR="00D32A00" w:rsidRDefault="00D32A00" w:rsidP="00900C9D">
            <w:pPr>
              <w:rPr>
                <w:rFonts w:ascii="Times New Roman" w:hAnsi="Times New Roman" w:cs="Times New Roman"/>
                <w:b/>
                <w:i/>
                <w:sz w:val="24"/>
                <w:szCs w:val="24"/>
                <w:lang w:val="ro-RO"/>
              </w:rPr>
            </w:pPr>
            <w:r w:rsidRPr="00CC0A42">
              <w:rPr>
                <w:rFonts w:ascii="Times New Roman" w:hAnsi="Times New Roman" w:cs="Times New Roman"/>
                <w:b/>
                <w:i/>
                <w:sz w:val="24"/>
                <w:szCs w:val="24"/>
                <w:lang w:val="ro-RO"/>
              </w:rPr>
              <w:t>Nr.</w:t>
            </w:r>
            <w:r w:rsidRPr="00CC0A42">
              <w:rPr>
                <w:rFonts w:ascii="Times New Roman" w:hAnsi="Times New Roman" w:cs="Times New Roman"/>
                <w:b/>
                <w:i/>
                <w:sz w:val="24"/>
                <w:szCs w:val="24"/>
                <w:lang w:val="ro-RO"/>
              </w:rPr>
              <w:br/>
              <w:t>d/o</w:t>
            </w:r>
          </w:p>
          <w:p w:rsidR="00D32A00" w:rsidRPr="00EB5B39"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tc>
        <w:tc>
          <w:tcPr>
            <w:tcW w:w="2410" w:type="dxa"/>
            <w:shd w:val="clear" w:color="auto" w:fill="auto"/>
          </w:tcPr>
          <w:p w:rsidR="00D32A00" w:rsidRPr="00CC0A42" w:rsidRDefault="00D32A00" w:rsidP="00900C9D">
            <w:pPr>
              <w:rPr>
                <w:rFonts w:ascii="Times New Roman" w:hAnsi="Times New Roman" w:cs="Times New Roman"/>
                <w:b/>
                <w:i/>
                <w:sz w:val="24"/>
                <w:szCs w:val="24"/>
                <w:lang w:val="ro-RO"/>
              </w:rPr>
            </w:pPr>
            <w:r w:rsidRPr="00CC0A42">
              <w:rPr>
                <w:rFonts w:ascii="Times New Roman" w:hAnsi="Times New Roman" w:cs="Times New Roman"/>
                <w:b/>
                <w:i/>
                <w:sz w:val="24"/>
                <w:szCs w:val="24"/>
                <w:lang w:val="ro-RO"/>
              </w:rPr>
              <w:t>Denumirea taxelor</w:t>
            </w:r>
          </w:p>
        </w:tc>
        <w:tc>
          <w:tcPr>
            <w:tcW w:w="2410" w:type="dxa"/>
            <w:shd w:val="clear" w:color="auto" w:fill="auto"/>
          </w:tcPr>
          <w:p w:rsidR="00D32A00" w:rsidRPr="00CC0A42" w:rsidRDefault="00D32A00" w:rsidP="00900C9D">
            <w:pPr>
              <w:rPr>
                <w:rFonts w:ascii="Times New Roman" w:hAnsi="Times New Roman" w:cs="Times New Roman"/>
                <w:b/>
                <w:i/>
                <w:sz w:val="24"/>
                <w:szCs w:val="24"/>
                <w:lang w:val="ro-RO"/>
              </w:rPr>
            </w:pPr>
            <w:r>
              <w:rPr>
                <w:rFonts w:ascii="Times New Roman" w:hAnsi="Times New Roman" w:cs="Times New Roman"/>
                <w:b/>
                <w:i/>
                <w:sz w:val="24"/>
                <w:szCs w:val="24"/>
                <w:lang w:val="ro-RO"/>
              </w:rPr>
              <w:t>Baza impozabilă a obiectului impunerii</w:t>
            </w:r>
          </w:p>
        </w:tc>
        <w:tc>
          <w:tcPr>
            <w:tcW w:w="1559" w:type="dxa"/>
            <w:shd w:val="clear" w:color="auto" w:fill="auto"/>
          </w:tcPr>
          <w:p w:rsidR="00D32A00" w:rsidRDefault="00D32A00" w:rsidP="00900C9D">
            <w:pPr>
              <w:rPr>
                <w:rFonts w:ascii="Times New Roman" w:hAnsi="Times New Roman" w:cs="Times New Roman"/>
                <w:b/>
                <w:sz w:val="24"/>
                <w:szCs w:val="24"/>
                <w:lang w:val="ro-RO"/>
              </w:rPr>
            </w:pPr>
            <w:r w:rsidRPr="00CC0A42">
              <w:rPr>
                <w:rFonts w:ascii="Times New Roman" w:hAnsi="Times New Roman" w:cs="Times New Roman"/>
                <w:b/>
                <w:sz w:val="24"/>
                <w:szCs w:val="24"/>
                <w:lang w:val="ro-RO"/>
              </w:rPr>
              <w:t>Cota taxei de bază</w:t>
            </w:r>
            <w:r>
              <w:rPr>
                <w:rFonts w:ascii="Times New Roman" w:hAnsi="Times New Roman" w:cs="Times New Roman"/>
                <w:b/>
                <w:sz w:val="24"/>
                <w:szCs w:val="24"/>
                <w:lang w:val="ro-RO"/>
              </w:rPr>
              <w:t xml:space="preserve">              </w:t>
            </w:r>
            <w:r w:rsidRPr="00CC0A42">
              <w:rPr>
                <w:rFonts w:ascii="Times New Roman" w:hAnsi="Times New Roman" w:cs="Times New Roman"/>
                <w:i/>
                <w:sz w:val="24"/>
                <w:szCs w:val="24"/>
                <w:lang w:val="ro-RO"/>
              </w:rPr>
              <w:t>(în lei</w:t>
            </w:r>
            <w:r>
              <w:rPr>
                <w:rFonts w:ascii="Times New Roman" w:hAnsi="Times New Roman" w:cs="Times New Roman"/>
                <w:i/>
                <w:sz w:val="24"/>
                <w:szCs w:val="24"/>
                <w:lang w:val="ro-RO"/>
              </w:rPr>
              <w:t xml:space="preserve"> </w:t>
            </w:r>
            <w:r w:rsidRPr="00CC0A42">
              <w:rPr>
                <w:rFonts w:ascii="Times New Roman" w:hAnsi="Times New Roman" w:cs="Times New Roman"/>
                <w:i/>
                <w:sz w:val="24"/>
                <w:szCs w:val="24"/>
                <w:lang w:val="ro-RO"/>
              </w:rPr>
              <w:t xml:space="preserve"> pentru anul calendaristic)</w:t>
            </w:r>
          </w:p>
          <w:p w:rsidR="00D32A00"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p w:rsidR="00D32A00" w:rsidRPr="00EB5B39" w:rsidRDefault="00D32A00" w:rsidP="00900C9D">
            <w:pPr>
              <w:rPr>
                <w:rFonts w:ascii="Times New Roman" w:hAnsi="Times New Roman" w:cs="Times New Roman"/>
                <w:sz w:val="24"/>
                <w:szCs w:val="24"/>
                <w:lang w:val="ro-RO"/>
              </w:rPr>
            </w:pPr>
          </w:p>
        </w:tc>
        <w:tc>
          <w:tcPr>
            <w:tcW w:w="2410" w:type="dxa"/>
            <w:shd w:val="clear" w:color="auto" w:fill="FFFFFF"/>
          </w:tcPr>
          <w:p w:rsidR="00D32A00" w:rsidRPr="00CC0A42" w:rsidRDefault="00D32A00" w:rsidP="00900C9D">
            <w:pPr>
              <w:rPr>
                <w:rFonts w:ascii="Times New Roman" w:hAnsi="Times New Roman" w:cs="Times New Roman"/>
                <w:b/>
                <w:i/>
                <w:sz w:val="24"/>
                <w:szCs w:val="24"/>
                <w:lang w:val="en-US"/>
              </w:rPr>
            </w:pPr>
            <w:r w:rsidRPr="00CC0A42">
              <w:rPr>
                <w:rFonts w:ascii="Times New Roman" w:hAnsi="Times New Roman" w:cs="Times New Roman"/>
                <w:b/>
                <w:i/>
                <w:sz w:val="24"/>
                <w:szCs w:val="24"/>
                <w:lang w:val="ro-RO"/>
              </w:rPr>
              <w:t>Înlesnirile fiscale</w:t>
            </w:r>
            <w:r w:rsidRPr="00CC0A42">
              <w:rPr>
                <w:rFonts w:ascii="Times New Roman" w:hAnsi="Times New Roman" w:cs="Times New Roman"/>
                <w:b/>
                <w:i/>
                <w:sz w:val="24"/>
                <w:szCs w:val="24"/>
                <w:lang w:val="en-US"/>
              </w:rPr>
              <w:t>con</w:t>
            </w:r>
            <w:r>
              <w:rPr>
                <w:rFonts w:ascii="Times New Roman" w:hAnsi="Times New Roman" w:cs="Times New Roman"/>
                <w:b/>
                <w:i/>
                <w:sz w:val="24"/>
                <w:szCs w:val="24"/>
                <w:lang w:val="en-US"/>
              </w:rPr>
              <w:t xml:space="preserve"> </w:t>
            </w:r>
            <w:r w:rsidRPr="00CC0A42">
              <w:rPr>
                <w:rFonts w:ascii="Times New Roman" w:hAnsi="Times New Roman" w:cs="Times New Roman"/>
                <w:b/>
                <w:i/>
                <w:sz w:val="24"/>
                <w:szCs w:val="24"/>
                <w:lang w:val="en-US"/>
              </w:rPr>
              <w:t>form art.296din Codul fiscal</w:t>
            </w:r>
            <w:r w:rsidRPr="00CC0A42">
              <w:rPr>
                <w:rFonts w:ascii="Times New Roman" w:hAnsi="Times New Roman" w:cs="Times New Roman"/>
                <w:i/>
                <w:sz w:val="24"/>
                <w:szCs w:val="24"/>
                <w:lang w:val="en-US"/>
              </w:rPr>
              <w:t xml:space="preserve">, </w:t>
            </w:r>
            <w:r w:rsidRPr="00CC0A42">
              <w:rPr>
                <w:rFonts w:ascii="Times New Roman" w:hAnsi="Times New Roman" w:cs="Times New Roman"/>
                <w:i/>
                <w:sz w:val="24"/>
                <w:szCs w:val="24"/>
                <w:lang w:val="ro-RO"/>
              </w:rPr>
              <w:t xml:space="preserve">suplimentar celor stabilite prin art. 295 </w:t>
            </w:r>
          </w:p>
        </w:tc>
      </w:tr>
      <w:tr w:rsidR="00D32A00" w:rsidRPr="00CC0A42" w:rsidTr="00900C9D">
        <w:tc>
          <w:tcPr>
            <w:tcW w:w="567" w:type="dxa"/>
            <w:shd w:val="clear" w:color="auto" w:fill="auto"/>
          </w:tcPr>
          <w:p w:rsidR="00D32A00" w:rsidRPr="00785EC3" w:rsidRDefault="00D32A00" w:rsidP="00900C9D">
            <w:pPr>
              <w:jc w:val="center"/>
              <w:rPr>
                <w:rFonts w:ascii="Times New Roman" w:hAnsi="Times New Roman" w:cs="Times New Roman"/>
                <w:sz w:val="18"/>
                <w:szCs w:val="18"/>
                <w:lang w:val="ro-RO"/>
              </w:rPr>
            </w:pPr>
            <w:r w:rsidRPr="00785EC3">
              <w:rPr>
                <w:rFonts w:ascii="Times New Roman" w:hAnsi="Times New Roman" w:cs="Times New Roman"/>
                <w:sz w:val="18"/>
                <w:szCs w:val="18"/>
                <w:lang w:val="ro-RO"/>
              </w:rPr>
              <w:t>1.</w:t>
            </w:r>
          </w:p>
        </w:tc>
        <w:tc>
          <w:tcPr>
            <w:tcW w:w="2410" w:type="dxa"/>
            <w:shd w:val="clear" w:color="auto" w:fill="auto"/>
          </w:tcPr>
          <w:p w:rsidR="00D32A00" w:rsidRPr="00785EC3" w:rsidRDefault="00D32A00" w:rsidP="00900C9D">
            <w:pPr>
              <w:jc w:val="center"/>
              <w:rPr>
                <w:rFonts w:ascii="Times New Roman" w:hAnsi="Times New Roman" w:cs="Times New Roman"/>
                <w:color w:val="FFFFFF"/>
                <w:sz w:val="18"/>
                <w:szCs w:val="18"/>
                <w:lang w:val="en-US"/>
              </w:rPr>
            </w:pPr>
            <w:r w:rsidRPr="00785EC3">
              <w:rPr>
                <w:rFonts w:ascii="Times New Roman" w:hAnsi="Times New Roman" w:cs="Times New Roman"/>
                <w:color w:val="FFFFFF"/>
                <w:sz w:val="18"/>
                <w:szCs w:val="18"/>
                <w:lang w:val="ro-RO"/>
              </w:rPr>
              <w:t>Ta</w:t>
            </w:r>
            <w:r w:rsidRPr="00785EC3">
              <w:rPr>
                <w:rFonts w:ascii="Times New Roman" w:hAnsi="Times New Roman" w:cs="Times New Roman"/>
                <w:color w:val="000000"/>
                <w:sz w:val="18"/>
                <w:szCs w:val="18"/>
                <w:lang w:val="ro-RO"/>
              </w:rPr>
              <w:t xml:space="preserve"> Taxa pentru amenaja</w:t>
            </w:r>
            <w:r w:rsidRPr="00785EC3">
              <w:rPr>
                <w:rFonts w:ascii="Times New Roman" w:hAnsi="Times New Roman" w:cs="Times New Roman"/>
                <w:color w:val="000000"/>
                <w:sz w:val="18"/>
                <w:szCs w:val="18"/>
                <w:lang w:val="en-US"/>
              </w:rPr>
              <w:t>rea teritoriului</w:t>
            </w:r>
          </w:p>
        </w:tc>
        <w:tc>
          <w:tcPr>
            <w:tcW w:w="2410" w:type="dxa"/>
            <w:shd w:val="clear" w:color="auto" w:fill="auto"/>
          </w:tcPr>
          <w:p w:rsidR="00D32A00" w:rsidRPr="00785EC3" w:rsidRDefault="00D32A00" w:rsidP="00900C9D">
            <w:pPr>
              <w:pStyle w:val="af3"/>
              <w:jc w:val="center"/>
              <w:rPr>
                <w:sz w:val="20"/>
                <w:szCs w:val="20"/>
                <w:lang w:val="en-US"/>
              </w:rPr>
            </w:pPr>
            <w:r w:rsidRPr="00785EC3">
              <w:rPr>
                <w:sz w:val="20"/>
                <w:szCs w:val="20"/>
                <w:lang w:val="en-US"/>
              </w:rPr>
              <w:t>Numărul mediu scriptic trimestrial al salariaților și suplimentar:</w:t>
            </w:r>
          </w:p>
          <w:p w:rsidR="00D32A00" w:rsidRPr="00785EC3" w:rsidRDefault="00D32A00" w:rsidP="00900C9D">
            <w:pPr>
              <w:pStyle w:val="af3"/>
              <w:rPr>
                <w:sz w:val="20"/>
                <w:szCs w:val="20"/>
                <w:lang w:val="en-US"/>
              </w:rPr>
            </w:pPr>
            <w:r w:rsidRPr="00785EC3">
              <w:rPr>
                <w:sz w:val="20"/>
                <w:szCs w:val="20"/>
                <w:lang w:val="en-US"/>
              </w:rPr>
              <w:t>-În cazul întreprinerilor individuale și gospodăriilor țărănești (de fermier)-fondatorul întreprinderii individuale,fondatorul și membrii gospodăriilor țărănești(de fermier);</w:t>
            </w:r>
          </w:p>
          <w:p w:rsidR="00D32A00" w:rsidRPr="00785EC3" w:rsidRDefault="00D32A00" w:rsidP="00900C9D">
            <w:pPr>
              <w:jc w:val="center"/>
              <w:rPr>
                <w:rFonts w:ascii="Times New Roman" w:hAnsi="Times New Roman" w:cs="Times New Roman"/>
                <w:color w:val="FFFFFF"/>
                <w:sz w:val="18"/>
                <w:szCs w:val="18"/>
                <w:lang w:val="en-US"/>
              </w:rPr>
            </w:pPr>
          </w:p>
        </w:tc>
        <w:tc>
          <w:tcPr>
            <w:tcW w:w="1559" w:type="dxa"/>
            <w:shd w:val="clear" w:color="auto" w:fill="auto"/>
          </w:tcPr>
          <w:p w:rsidR="00D32A00" w:rsidRPr="0061106A" w:rsidRDefault="00D32A00" w:rsidP="00900C9D">
            <w:pPr>
              <w:rPr>
                <w:rFonts w:ascii="Times New Roman" w:hAnsi="Times New Roman" w:cs="Times New Roman"/>
                <w:color w:val="FFFFFF"/>
                <w:sz w:val="18"/>
                <w:szCs w:val="18"/>
                <w:u w:val="single"/>
                <w:lang w:val="ro-RO"/>
              </w:rPr>
            </w:pPr>
            <w:r w:rsidRPr="00785EC3">
              <w:rPr>
                <w:rFonts w:ascii="Times New Roman" w:hAnsi="Times New Roman" w:cs="Times New Roman"/>
                <w:sz w:val="18"/>
                <w:szCs w:val="18"/>
                <w:lang w:val="ro-RO"/>
              </w:rPr>
              <w:t>200</w:t>
            </w:r>
            <w:r>
              <w:rPr>
                <w:sz w:val="20"/>
                <w:szCs w:val="20"/>
                <w:lang w:val="en-US"/>
              </w:rPr>
              <w:t xml:space="preserve"> </w:t>
            </w:r>
            <w:r>
              <w:rPr>
                <w:rFonts w:ascii="Times New Roman" w:hAnsi="Times New Roman" w:cs="Times New Roman"/>
                <w:sz w:val="20"/>
                <w:szCs w:val="20"/>
                <w:lang w:val="en-US"/>
              </w:rPr>
              <w:t>l</w:t>
            </w:r>
            <w:r w:rsidRPr="0061106A">
              <w:rPr>
                <w:rFonts w:ascii="Times New Roman" w:hAnsi="Times New Roman" w:cs="Times New Roman"/>
                <w:sz w:val="20"/>
                <w:szCs w:val="20"/>
                <w:lang w:val="en-US"/>
              </w:rPr>
              <w:t>ei anual pentru fiecare salariat și /sau fondator al întreprinderii individuale,al gospodăriei țărănești de fermier ,</w:t>
            </w:r>
            <w:r>
              <w:rPr>
                <w:rFonts w:ascii="Times New Roman" w:hAnsi="Times New Roman" w:cs="Times New Roman"/>
                <w:sz w:val="20"/>
                <w:szCs w:val="20"/>
                <w:lang w:val="en-US"/>
              </w:rPr>
              <w:t xml:space="preserve"> </w:t>
            </w:r>
            <w:r w:rsidRPr="0061106A">
              <w:rPr>
                <w:rFonts w:ascii="Times New Roman" w:hAnsi="Times New Roman" w:cs="Times New Roman"/>
                <w:sz w:val="20"/>
                <w:szCs w:val="20"/>
                <w:lang w:val="en-US"/>
              </w:rPr>
              <w:t>deasemenea membrii acestea</w:t>
            </w:r>
          </w:p>
          <w:p w:rsidR="00D32A00" w:rsidRPr="00785EC3" w:rsidRDefault="00D32A00" w:rsidP="00900C9D">
            <w:pPr>
              <w:rPr>
                <w:rFonts w:ascii="Times New Roman" w:hAnsi="Times New Roman" w:cs="Times New Roman"/>
                <w:color w:val="FFFFFF"/>
                <w:sz w:val="18"/>
                <w:szCs w:val="18"/>
                <w:u w:val="single"/>
                <w:lang w:val="ro-RO"/>
              </w:rPr>
            </w:pPr>
            <w:r w:rsidRPr="00785EC3">
              <w:rPr>
                <w:rFonts w:ascii="Times New Roman" w:hAnsi="Times New Roman" w:cs="Times New Roman"/>
                <w:color w:val="FFFFFF"/>
                <w:sz w:val="18"/>
                <w:szCs w:val="18"/>
                <w:u w:val="single"/>
                <w:lang w:val="ro-RO"/>
              </w:rPr>
              <w:t>)=()îîn2222</w:t>
            </w:r>
          </w:p>
        </w:tc>
        <w:tc>
          <w:tcPr>
            <w:tcW w:w="2410" w:type="dxa"/>
            <w:shd w:val="clear" w:color="auto" w:fill="auto"/>
          </w:tcPr>
          <w:p w:rsidR="00D32A00" w:rsidRPr="00785EC3" w:rsidRDefault="00D32A00" w:rsidP="00900C9D">
            <w:pPr>
              <w:jc w:val="center"/>
              <w:rPr>
                <w:rFonts w:ascii="Times New Roman" w:hAnsi="Times New Roman" w:cs="Times New Roman"/>
                <w:sz w:val="18"/>
                <w:szCs w:val="18"/>
                <w:lang w:val="ro-RO"/>
              </w:rPr>
            </w:pPr>
            <w:r w:rsidRPr="00785EC3">
              <w:rPr>
                <w:rFonts w:ascii="Times New Roman" w:hAnsi="Times New Roman" w:cs="Times New Roman"/>
                <w:sz w:val="18"/>
                <w:szCs w:val="18"/>
                <w:lang w:val="ro-RO"/>
              </w:rPr>
              <w:t>X</w:t>
            </w:r>
          </w:p>
        </w:tc>
      </w:tr>
      <w:tr w:rsidR="00D32A00" w:rsidRPr="00CC0A42" w:rsidTr="00900C9D">
        <w:tc>
          <w:tcPr>
            <w:tcW w:w="567" w:type="dxa"/>
            <w:shd w:val="clear" w:color="auto" w:fill="auto"/>
          </w:tcPr>
          <w:p w:rsidR="00D32A00" w:rsidRPr="00785EC3" w:rsidRDefault="00D32A00" w:rsidP="00900C9D">
            <w:pPr>
              <w:jc w:val="center"/>
              <w:rPr>
                <w:rFonts w:ascii="Times New Roman" w:hAnsi="Times New Roman" w:cs="Times New Roman"/>
                <w:sz w:val="24"/>
                <w:szCs w:val="24"/>
                <w:lang w:val="ro-RO"/>
              </w:rPr>
            </w:pPr>
            <w:r w:rsidRPr="00785EC3">
              <w:rPr>
                <w:rFonts w:ascii="Times New Roman" w:hAnsi="Times New Roman" w:cs="Times New Roman"/>
                <w:sz w:val="24"/>
                <w:szCs w:val="24"/>
                <w:lang w:val="ro-RO"/>
              </w:rPr>
              <w:t>10</w:t>
            </w:r>
          </w:p>
        </w:tc>
        <w:tc>
          <w:tcPr>
            <w:tcW w:w="2410" w:type="dxa"/>
            <w:shd w:val="clear" w:color="auto" w:fill="auto"/>
            <w:vAlign w:val="center"/>
          </w:tcPr>
          <w:p w:rsidR="00D32A00" w:rsidRPr="00785EC3" w:rsidRDefault="00D32A00" w:rsidP="00900C9D">
            <w:pPr>
              <w:jc w:val="center"/>
              <w:rPr>
                <w:rFonts w:ascii="Times New Roman" w:hAnsi="Times New Roman" w:cs="Times New Roman"/>
                <w:color w:val="000000"/>
                <w:sz w:val="18"/>
                <w:szCs w:val="18"/>
              </w:rPr>
            </w:pPr>
            <w:r w:rsidRPr="00785EC3">
              <w:rPr>
                <w:rFonts w:ascii="Times New Roman" w:hAnsi="Times New Roman" w:cs="Times New Roman"/>
                <w:color w:val="000000"/>
                <w:sz w:val="18"/>
                <w:szCs w:val="18"/>
              </w:rPr>
              <w:t>Taxa</w:t>
            </w:r>
            <w:r w:rsidRPr="00785EC3">
              <w:rPr>
                <w:rFonts w:ascii="Times New Roman" w:hAnsi="Times New Roman" w:cs="Times New Roman"/>
                <w:color w:val="000000"/>
                <w:sz w:val="18"/>
                <w:szCs w:val="18"/>
                <w:lang w:val="en-US"/>
              </w:rPr>
              <w:t xml:space="preserve"> </w:t>
            </w:r>
            <w:r w:rsidRPr="00785EC3">
              <w:rPr>
                <w:rFonts w:ascii="Times New Roman" w:hAnsi="Times New Roman" w:cs="Times New Roman"/>
                <w:color w:val="000000"/>
                <w:sz w:val="18"/>
                <w:szCs w:val="18"/>
              </w:rPr>
              <w:t>pentru</w:t>
            </w:r>
            <w:r w:rsidRPr="00785EC3">
              <w:rPr>
                <w:rFonts w:ascii="Times New Roman" w:hAnsi="Times New Roman" w:cs="Times New Roman"/>
                <w:color w:val="000000"/>
                <w:sz w:val="18"/>
                <w:szCs w:val="18"/>
                <w:lang w:val="en-US"/>
              </w:rPr>
              <w:t xml:space="preserve"> </w:t>
            </w:r>
            <w:r w:rsidRPr="00785EC3">
              <w:rPr>
                <w:rFonts w:ascii="Times New Roman" w:hAnsi="Times New Roman" w:cs="Times New Roman"/>
                <w:color w:val="000000"/>
                <w:sz w:val="18"/>
                <w:szCs w:val="18"/>
              </w:rPr>
              <w:t>salubrizare</w:t>
            </w:r>
          </w:p>
        </w:tc>
        <w:tc>
          <w:tcPr>
            <w:tcW w:w="2410" w:type="dxa"/>
            <w:shd w:val="clear" w:color="auto" w:fill="auto"/>
            <w:vAlign w:val="center"/>
          </w:tcPr>
          <w:p w:rsidR="00D32A00" w:rsidRPr="00785EC3" w:rsidRDefault="00D32A00" w:rsidP="00900C9D">
            <w:pPr>
              <w:jc w:val="center"/>
              <w:rPr>
                <w:rFonts w:ascii="Times New Roman" w:hAnsi="Times New Roman" w:cs="Times New Roman"/>
                <w:color w:val="000000"/>
                <w:sz w:val="18"/>
                <w:szCs w:val="18"/>
                <w:lang w:val="en-US"/>
              </w:rPr>
            </w:pPr>
            <w:r w:rsidRPr="00785EC3">
              <w:rPr>
                <w:rFonts w:ascii="Times New Roman" w:hAnsi="Times New Roman" w:cs="Times New Roman"/>
                <w:sz w:val="20"/>
                <w:szCs w:val="20"/>
                <w:lang w:val="en-US"/>
              </w:rPr>
              <w:t>Numărul de persoane fizice înscrise la adresa declarată ca domiciliu, în funcție de: apartament şi bloc sau casă la sol</w:t>
            </w:r>
          </w:p>
        </w:tc>
        <w:tc>
          <w:tcPr>
            <w:tcW w:w="1559" w:type="dxa"/>
            <w:shd w:val="clear" w:color="auto" w:fill="auto"/>
          </w:tcPr>
          <w:p w:rsidR="00D32A00" w:rsidRPr="0061106A" w:rsidRDefault="00D32A00" w:rsidP="00900C9D">
            <w:pPr>
              <w:rPr>
                <w:rFonts w:ascii="Times New Roman" w:hAnsi="Times New Roman" w:cs="Times New Roman"/>
                <w:color w:val="FFFFFF"/>
                <w:sz w:val="18"/>
                <w:szCs w:val="18"/>
                <w:u w:val="single"/>
                <w:lang w:val="ro-RO"/>
              </w:rPr>
            </w:pPr>
            <w:r w:rsidRPr="0061106A">
              <w:rPr>
                <w:rFonts w:ascii="Times New Roman" w:hAnsi="Times New Roman" w:cs="Times New Roman"/>
                <w:sz w:val="18"/>
                <w:szCs w:val="18"/>
                <w:lang w:val="ro-RO"/>
              </w:rPr>
              <w:t>60</w:t>
            </w:r>
            <w:r w:rsidRPr="0061106A">
              <w:rPr>
                <w:rFonts w:ascii="Times New Roman" w:hAnsi="Times New Roman" w:cs="Times New Roman"/>
                <w:sz w:val="20"/>
                <w:szCs w:val="20"/>
                <w:lang w:val="en-US"/>
              </w:rPr>
              <w:t xml:space="preserve"> lei anual pentru fiecare domiciliat înscris la adresa respectivă</w:t>
            </w:r>
          </w:p>
        </w:tc>
        <w:tc>
          <w:tcPr>
            <w:tcW w:w="2410" w:type="dxa"/>
            <w:shd w:val="clear" w:color="auto" w:fill="auto"/>
          </w:tcPr>
          <w:p w:rsidR="00D32A00" w:rsidRPr="00785EC3" w:rsidRDefault="00D32A00" w:rsidP="00900C9D">
            <w:pPr>
              <w:jc w:val="center"/>
              <w:rPr>
                <w:rFonts w:ascii="Times New Roman" w:hAnsi="Times New Roman" w:cs="Times New Roman"/>
                <w:color w:val="FFFFFF"/>
                <w:sz w:val="18"/>
                <w:szCs w:val="18"/>
                <w:u w:val="single"/>
                <w:lang w:val="ro-RO"/>
              </w:rPr>
            </w:pPr>
            <w:r w:rsidRPr="00785EC3">
              <w:rPr>
                <w:rFonts w:ascii="Times New Roman" w:hAnsi="Times New Roman" w:cs="Times New Roman"/>
                <w:color w:val="FFFFFF"/>
                <w:sz w:val="18"/>
                <w:szCs w:val="18"/>
                <w:u w:val="single"/>
                <w:lang w:val="ro-RO"/>
              </w:rPr>
              <w:t>x</w:t>
            </w:r>
            <w:r w:rsidRPr="00785EC3">
              <w:rPr>
                <w:rFonts w:ascii="Times New Roman" w:hAnsi="Times New Roman" w:cs="Times New Roman"/>
                <w:sz w:val="18"/>
                <w:szCs w:val="18"/>
                <w:lang w:val="ro-RO"/>
              </w:rPr>
              <w:t xml:space="preserve"> X</w:t>
            </w:r>
          </w:p>
        </w:tc>
      </w:tr>
      <w:tr w:rsidR="00D32A00" w:rsidRPr="00CC0A42" w:rsidTr="00900C9D">
        <w:tc>
          <w:tcPr>
            <w:tcW w:w="567" w:type="dxa"/>
            <w:shd w:val="clear" w:color="auto" w:fill="auto"/>
          </w:tcPr>
          <w:p w:rsidR="00D32A00" w:rsidRPr="00785EC3" w:rsidRDefault="00D32A00" w:rsidP="00900C9D">
            <w:pPr>
              <w:jc w:val="center"/>
              <w:rPr>
                <w:rFonts w:ascii="Times New Roman" w:hAnsi="Times New Roman" w:cs="Times New Roman"/>
                <w:sz w:val="24"/>
                <w:szCs w:val="24"/>
                <w:lang w:val="ro-RO"/>
              </w:rPr>
            </w:pPr>
            <w:r w:rsidRPr="00785EC3">
              <w:rPr>
                <w:rFonts w:ascii="Times New Roman" w:hAnsi="Times New Roman" w:cs="Times New Roman"/>
                <w:sz w:val="24"/>
                <w:szCs w:val="24"/>
                <w:lang w:val="ro-RO"/>
              </w:rPr>
              <w:t>11</w:t>
            </w:r>
          </w:p>
        </w:tc>
        <w:tc>
          <w:tcPr>
            <w:tcW w:w="2410" w:type="dxa"/>
            <w:shd w:val="clear" w:color="auto" w:fill="auto"/>
            <w:vAlign w:val="center"/>
          </w:tcPr>
          <w:p w:rsidR="00D32A00" w:rsidRPr="00785EC3" w:rsidRDefault="00D32A00" w:rsidP="00900C9D">
            <w:pPr>
              <w:jc w:val="center"/>
              <w:rPr>
                <w:rFonts w:ascii="Times New Roman" w:hAnsi="Times New Roman" w:cs="Times New Roman"/>
                <w:color w:val="000000"/>
                <w:sz w:val="18"/>
                <w:szCs w:val="18"/>
              </w:rPr>
            </w:pPr>
            <w:r w:rsidRPr="00785EC3">
              <w:rPr>
                <w:rFonts w:ascii="Times New Roman" w:hAnsi="Times New Roman" w:cs="Times New Roman"/>
                <w:color w:val="000000"/>
                <w:sz w:val="18"/>
                <w:szCs w:val="18"/>
              </w:rPr>
              <w:t>Taxa</w:t>
            </w:r>
            <w:r w:rsidRPr="00785EC3">
              <w:rPr>
                <w:rFonts w:ascii="Times New Roman" w:hAnsi="Times New Roman" w:cs="Times New Roman"/>
                <w:color w:val="000000"/>
                <w:sz w:val="18"/>
                <w:szCs w:val="18"/>
                <w:lang w:val="en-US"/>
              </w:rPr>
              <w:t xml:space="preserve"> </w:t>
            </w:r>
            <w:r w:rsidRPr="00785EC3">
              <w:rPr>
                <w:rFonts w:ascii="Times New Roman" w:hAnsi="Times New Roman" w:cs="Times New Roman"/>
                <w:color w:val="000000"/>
                <w:sz w:val="18"/>
                <w:szCs w:val="18"/>
              </w:rPr>
              <w:t>pentru</w:t>
            </w:r>
            <w:r w:rsidRPr="00785EC3">
              <w:rPr>
                <w:rFonts w:ascii="Times New Roman" w:hAnsi="Times New Roman" w:cs="Times New Roman"/>
                <w:color w:val="000000"/>
                <w:sz w:val="18"/>
                <w:szCs w:val="18"/>
                <w:lang w:val="en-US"/>
              </w:rPr>
              <w:t xml:space="preserve"> </w:t>
            </w:r>
            <w:r w:rsidRPr="00785EC3">
              <w:rPr>
                <w:rFonts w:ascii="Times New Roman" w:hAnsi="Times New Roman" w:cs="Times New Roman"/>
                <w:color w:val="000000"/>
                <w:sz w:val="18"/>
                <w:szCs w:val="18"/>
              </w:rPr>
              <w:t>dispozitivele</w:t>
            </w:r>
            <w:r w:rsidRPr="00785EC3">
              <w:rPr>
                <w:rFonts w:ascii="Times New Roman" w:hAnsi="Times New Roman" w:cs="Times New Roman"/>
                <w:color w:val="000000"/>
                <w:sz w:val="18"/>
                <w:szCs w:val="18"/>
                <w:lang w:val="en-US"/>
              </w:rPr>
              <w:t xml:space="preserve"> </w:t>
            </w:r>
            <w:r w:rsidRPr="00785EC3">
              <w:rPr>
                <w:rFonts w:ascii="Times New Roman" w:hAnsi="Times New Roman" w:cs="Times New Roman"/>
                <w:color w:val="000000"/>
                <w:sz w:val="18"/>
                <w:szCs w:val="18"/>
              </w:rPr>
              <w:t>publicitare</w:t>
            </w:r>
          </w:p>
        </w:tc>
        <w:tc>
          <w:tcPr>
            <w:tcW w:w="2410" w:type="dxa"/>
            <w:shd w:val="clear" w:color="auto" w:fill="auto"/>
            <w:vAlign w:val="center"/>
          </w:tcPr>
          <w:p w:rsidR="00D32A00" w:rsidRPr="00785EC3" w:rsidRDefault="00D32A00" w:rsidP="00900C9D">
            <w:pPr>
              <w:jc w:val="center"/>
              <w:rPr>
                <w:rFonts w:ascii="Times New Roman" w:hAnsi="Times New Roman" w:cs="Times New Roman"/>
                <w:color w:val="000000"/>
                <w:sz w:val="18"/>
                <w:szCs w:val="18"/>
              </w:rPr>
            </w:pPr>
            <w:r w:rsidRPr="00785EC3">
              <w:rPr>
                <w:rFonts w:ascii="Times New Roman" w:hAnsi="Times New Roman" w:cs="Times New Roman"/>
                <w:sz w:val="20"/>
                <w:szCs w:val="20"/>
                <w:lang w:val="en-US"/>
              </w:rPr>
              <w:t>suprafeței (fețelor) dispozitivului publicitar</w:t>
            </w:r>
          </w:p>
        </w:tc>
        <w:tc>
          <w:tcPr>
            <w:tcW w:w="1559" w:type="dxa"/>
            <w:shd w:val="clear" w:color="auto" w:fill="auto"/>
          </w:tcPr>
          <w:p w:rsidR="00D32A00" w:rsidRPr="0061106A" w:rsidRDefault="00D32A00" w:rsidP="00900C9D">
            <w:pPr>
              <w:rPr>
                <w:rFonts w:ascii="Times New Roman" w:hAnsi="Times New Roman" w:cs="Times New Roman"/>
                <w:color w:val="FFFFFF"/>
                <w:sz w:val="18"/>
                <w:szCs w:val="18"/>
                <w:u w:val="single"/>
                <w:lang w:val="ro-RO"/>
              </w:rPr>
            </w:pPr>
            <w:r w:rsidRPr="0061106A">
              <w:rPr>
                <w:rFonts w:ascii="Times New Roman" w:hAnsi="Times New Roman" w:cs="Times New Roman"/>
                <w:sz w:val="18"/>
                <w:szCs w:val="18"/>
                <w:lang w:val="ro-RO"/>
              </w:rPr>
              <w:t>200 lei</w:t>
            </w:r>
            <w:r w:rsidRPr="0061106A">
              <w:rPr>
                <w:rFonts w:ascii="Times New Roman" w:hAnsi="Times New Roman" w:cs="Times New Roman"/>
                <w:sz w:val="20"/>
                <w:szCs w:val="20"/>
                <w:lang w:val="en-US"/>
              </w:rPr>
              <w:t xml:space="preserve">  anual pentru fiecare m2</w:t>
            </w:r>
          </w:p>
        </w:tc>
        <w:tc>
          <w:tcPr>
            <w:tcW w:w="2410" w:type="dxa"/>
            <w:shd w:val="clear" w:color="auto" w:fill="auto"/>
          </w:tcPr>
          <w:p w:rsidR="00D32A00" w:rsidRPr="00785EC3" w:rsidRDefault="00D32A00" w:rsidP="00900C9D">
            <w:pPr>
              <w:jc w:val="center"/>
              <w:rPr>
                <w:rFonts w:ascii="Times New Roman" w:hAnsi="Times New Roman" w:cs="Times New Roman"/>
                <w:color w:val="FFFFFF"/>
                <w:sz w:val="18"/>
                <w:szCs w:val="18"/>
                <w:u w:val="single"/>
                <w:lang w:val="ro-RO"/>
              </w:rPr>
            </w:pPr>
            <w:r w:rsidRPr="00785EC3">
              <w:rPr>
                <w:rFonts w:ascii="Times New Roman" w:hAnsi="Times New Roman" w:cs="Times New Roman"/>
                <w:sz w:val="18"/>
                <w:szCs w:val="18"/>
                <w:lang w:val="ro-RO"/>
              </w:rPr>
              <w:t>X</w:t>
            </w:r>
          </w:p>
        </w:tc>
      </w:tr>
    </w:tbl>
    <w:p w:rsidR="00D32A00" w:rsidRPr="00EB5B39" w:rsidRDefault="00D32A00" w:rsidP="00D32A00">
      <w:pPr>
        <w:rPr>
          <w:color w:val="FFFFFF"/>
          <w:szCs w:val="28"/>
          <w:u w:val="single"/>
          <w:lang w:val="ro-RO"/>
        </w:rPr>
      </w:pPr>
      <w:r>
        <w:rPr>
          <w:rFonts w:ascii="Times New Roman" w:hAnsi="Times New Roman" w:cs="Times New Roman"/>
          <w:sz w:val="28"/>
          <w:szCs w:val="28"/>
          <w:lang w:val="en-US"/>
        </w:rPr>
        <w:t>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Pr="00F0633D" w:rsidRDefault="00D32A00" w:rsidP="00D32A00">
      <w:pPr>
        <w:pStyle w:val="af1"/>
        <w:jc w:val="right"/>
        <w:rPr>
          <w:rFonts w:ascii="Times New Roman" w:hAnsi="Times New Roman" w:cs="Times New Roman"/>
          <w:b/>
          <w:lang w:val="en-US"/>
        </w:rPr>
      </w:pPr>
      <w:r>
        <w:rPr>
          <w:rFonts w:ascii="Times New Roman" w:hAnsi="Times New Roman" w:cs="Times New Roman"/>
          <w:b/>
          <w:lang w:val="en-US"/>
        </w:rPr>
        <w:t>Anexa nr.2</w:t>
      </w:r>
    </w:p>
    <w:p w:rsidR="00D32A00" w:rsidRPr="00F0633D" w:rsidRDefault="00D32A00" w:rsidP="00D32A00">
      <w:pPr>
        <w:pStyle w:val="af1"/>
        <w:jc w:val="right"/>
        <w:rPr>
          <w:rFonts w:ascii="Times New Roman" w:hAnsi="Times New Roman" w:cs="Times New Roman"/>
          <w:b/>
          <w:lang w:val="en-US"/>
        </w:rPr>
      </w:pPr>
      <w:r>
        <w:rPr>
          <w:rFonts w:ascii="Times New Roman" w:hAnsi="Times New Roman" w:cs="Times New Roman"/>
          <w:b/>
          <w:lang w:val="en-US"/>
        </w:rPr>
        <w:t>la decizia consiliului local 8/1</w:t>
      </w:r>
    </w:p>
    <w:p w:rsidR="00D32A00" w:rsidRDefault="00D32A00" w:rsidP="00D32A00">
      <w:pPr>
        <w:pStyle w:val="af1"/>
        <w:jc w:val="center"/>
        <w:rPr>
          <w:rFonts w:ascii="Times New Roman" w:hAnsi="Times New Roman" w:cs="Times New Roman"/>
          <w:b/>
          <w:lang w:val="en-US"/>
        </w:rPr>
      </w:pPr>
      <w:r>
        <w:rPr>
          <w:rFonts w:ascii="Times New Roman" w:hAnsi="Times New Roman" w:cs="Times New Roman"/>
          <w:b/>
          <w:lang w:val="en-US"/>
        </w:rPr>
        <w:t xml:space="preserve">                                                                                                                                  din 06.12.2024                                                                                                                                                         </w:t>
      </w:r>
      <w:r w:rsidRPr="00F0633D">
        <w:rPr>
          <w:rFonts w:ascii="Times New Roman" w:hAnsi="Times New Roman" w:cs="Times New Roman"/>
          <w:b/>
          <w:lang w:val="en-US"/>
        </w:rPr>
        <w:t xml:space="preserve">Taxa pentru unitatile comerciale si/sau de prestari servicii,de deservire social pe teritoriul s.Bursuc </w:t>
      </w:r>
      <w:r>
        <w:rPr>
          <w:rFonts w:ascii="Times New Roman" w:hAnsi="Times New Roman" w:cs="Times New Roman"/>
          <w:b/>
          <w:lang w:val="en-US"/>
        </w:rPr>
        <w:t>r-nul Nisporeni pentru anul 2025</w:t>
      </w:r>
    </w:p>
    <w:tbl>
      <w:tblPr>
        <w:tblStyle w:val="3"/>
        <w:tblpPr w:leftFromText="180" w:rightFromText="180" w:vertAnchor="text" w:horzAnchor="margin" w:tblpY="226"/>
        <w:tblW w:w="9918" w:type="dxa"/>
        <w:tblLook w:val="04A0"/>
      </w:tblPr>
      <w:tblGrid>
        <w:gridCol w:w="751"/>
        <w:gridCol w:w="2471"/>
        <w:gridCol w:w="1876"/>
        <w:gridCol w:w="1603"/>
        <w:gridCol w:w="1676"/>
        <w:gridCol w:w="1541"/>
      </w:tblGrid>
      <w:tr w:rsidR="00D32A00" w:rsidRPr="007E6FA1" w:rsidTr="00900C9D">
        <w:trPr>
          <w:trHeight w:val="2624"/>
        </w:trPr>
        <w:tc>
          <w:tcPr>
            <w:tcW w:w="75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Nr. d/or</w:t>
            </w:r>
          </w:p>
        </w:tc>
        <w:tc>
          <w:tcPr>
            <w:tcW w:w="247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Tipul obiectului de comerț și/sau obiectului de prestări servicii</w:t>
            </w:r>
          </w:p>
        </w:tc>
        <w:tc>
          <w:tcPr>
            <w:tcW w:w="1876"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 xml:space="preserve">Cota taxei de bază pentru unitatea de comerţ/de prestări servicii </w:t>
            </w: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sz w:val="20"/>
                <w:szCs w:val="20"/>
                <w:lang w:val="ro-RO"/>
              </w:rPr>
            </w:pPr>
            <w:r w:rsidRPr="002F14E5">
              <w:rPr>
                <w:rFonts w:ascii="Times New Roman" w:hAnsi="Times New Roman" w:cs="Times New Roman"/>
                <w:b/>
                <w:sz w:val="20"/>
                <w:szCs w:val="20"/>
                <w:lang w:val="ro-RO"/>
              </w:rPr>
              <w:t>(</w:t>
            </w:r>
            <w:r w:rsidRPr="002F14E5">
              <w:rPr>
                <w:rFonts w:ascii="Times New Roman" w:hAnsi="Times New Roman" w:cs="Times New Roman"/>
                <w:b/>
                <w:i/>
                <w:sz w:val="20"/>
                <w:szCs w:val="20"/>
                <w:lang w:val="ro-RO"/>
              </w:rPr>
              <w:t>în lei  pentru anul calendaristic</w:t>
            </w:r>
            <w:r w:rsidRPr="002F14E5">
              <w:rPr>
                <w:rFonts w:ascii="Times New Roman" w:hAnsi="Times New Roman" w:cs="Times New Roman"/>
                <w:b/>
                <w:sz w:val="20"/>
                <w:szCs w:val="20"/>
                <w:lang w:val="ro-RO"/>
              </w:rPr>
              <w:t>)</w:t>
            </w:r>
          </w:p>
        </w:tc>
        <w:tc>
          <w:tcPr>
            <w:tcW w:w="1603"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Coeficient pentru locul amplasării</w:t>
            </w: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w:t>
            </w:r>
            <w:r w:rsidRPr="002F14E5">
              <w:rPr>
                <w:rFonts w:ascii="Times New Roman" w:hAnsi="Times New Roman" w:cs="Times New Roman"/>
                <w:b/>
                <w:i/>
                <w:lang w:val="ro-RO"/>
              </w:rPr>
              <w:t>în % la cota taxei de bază</w:t>
            </w:r>
            <w:r w:rsidRPr="002F14E5">
              <w:rPr>
                <w:rFonts w:ascii="Times New Roman" w:hAnsi="Times New Roman" w:cs="Times New Roman"/>
                <w:b/>
                <w:lang w:val="ro-RO"/>
              </w:rPr>
              <w:t>)</w:t>
            </w:r>
          </w:p>
        </w:tc>
        <w:tc>
          <w:tcPr>
            <w:tcW w:w="1676"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Coeficient pentru tipul sau categoria de mărfuri realizate și a serviciilor prestate</w:t>
            </w:r>
          </w:p>
          <w:p w:rsidR="00D32A00" w:rsidRPr="002F14E5" w:rsidRDefault="00D32A00" w:rsidP="00900C9D">
            <w:pPr>
              <w:rPr>
                <w:rFonts w:ascii="Times New Roman" w:hAnsi="Times New Roman" w:cs="Times New Roman"/>
                <w:b/>
                <w:lang w:val="ro-RO"/>
              </w:rPr>
            </w:pPr>
          </w:p>
          <w:p w:rsidR="00D32A00" w:rsidRPr="002F14E5" w:rsidRDefault="00D32A00" w:rsidP="00900C9D">
            <w:pPr>
              <w:rPr>
                <w:rFonts w:ascii="Times New Roman" w:hAnsi="Times New Roman" w:cs="Times New Roman"/>
                <w:b/>
                <w:lang w:val="ro-RO"/>
              </w:rPr>
            </w:pPr>
            <w:r w:rsidRPr="002F14E5">
              <w:rPr>
                <w:rFonts w:ascii="Times New Roman" w:hAnsi="Times New Roman" w:cs="Times New Roman"/>
                <w:b/>
                <w:lang w:val="ro-RO"/>
              </w:rPr>
              <w:t xml:space="preserve"> (în % la cota taxei de bază)</w:t>
            </w:r>
          </w:p>
        </w:tc>
        <w:tc>
          <w:tcPr>
            <w:tcW w:w="154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 xml:space="preserve">Coeficientul pentru programul de activitate regim non-stop </w:t>
            </w:r>
          </w:p>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(în % la cota taxei de bază)</w:t>
            </w:r>
          </w:p>
        </w:tc>
      </w:tr>
    </w:tbl>
    <w:p w:rsidR="00D32A00" w:rsidRPr="0014199E" w:rsidRDefault="00D32A00" w:rsidP="00D32A00">
      <w:pPr>
        <w:pStyle w:val="af1"/>
        <w:jc w:val="center"/>
        <w:rPr>
          <w:lang w:val="ro-RO"/>
        </w:rPr>
      </w:pPr>
    </w:p>
    <w:tbl>
      <w:tblPr>
        <w:tblW w:w="9889" w:type="dxa"/>
        <w:tblLayout w:type="fixed"/>
        <w:tblLook w:val="04A0"/>
      </w:tblPr>
      <w:tblGrid>
        <w:gridCol w:w="675"/>
        <w:gridCol w:w="2552"/>
        <w:gridCol w:w="1816"/>
        <w:gridCol w:w="27"/>
        <w:gridCol w:w="23"/>
        <w:gridCol w:w="1578"/>
        <w:gridCol w:w="1801"/>
        <w:gridCol w:w="1417"/>
      </w:tblGrid>
      <w:tr w:rsidR="00D32A00" w:rsidRPr="007E6FA1"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Magazine specializate ,inclusive cu sortiment combinat de marfuri</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Magazin cu suprafata de pîna la 12 m2</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12 și pîna la 25m2</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4500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 xml:space="preserve">Mai mare de 25 </w:t>
            </w:r>
            <w:r>
              <w:rPr>
                <w:lang w:val="ro-RO"/>
              </w:rPr>
              <w:t>ș</w:t>
            </w:r>
            <w:r>
              <w:rPr>
                <w:lang w:val="en-US"/>
              </w:rPr>
              <w:t>i pîna la 50m2 (inclusive terasa)</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50 m2</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6000 lei</w:t>
            </w:r>
          </w:p>
        </w:tc>
        <w:tc>
          <w:tcPr>
            <w:tcW w:w="1601" w:type="dxa"/>
            <w:gridSpan w:val="2"/>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Unităţile alimentaţiei publice</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Sală de festivități</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25 si pîna la 50m2</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50 m2</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6000lei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7E6FA1"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III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Magazin specializat diverse unitati comerciale cu amanuntul</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Staţiile de alimentatie cu petrol si/sau gaz de pîna la 100m2 (inclusive terasa)</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40 000lei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rPr>
          <w:trHeight w:val="2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spacing w:after="0"/>
              <w:rPr>
                <w:rFonts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100 m2 (inclusive terasa)</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50 000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20080F"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IV</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 xml:space="preserve">Unităţi ale comerţului Ambulant </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Gheretă (chioşcuri )</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3000lei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33254C"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rPr>
            </w:pPr>
            <w:r>
              <w:rPr>
                <w:lang w:val="en-US"/>
              </w:rPr>
              <w:t>Automagazin</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ro-RO"/>
              </w:rPr>
            </w:pPr>
            <w:r>
              <w:rPr>
                <w:lang w:val="ro-RO"/>
              </w:rPr>
              <w:t>5000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Pr="0033254C" w:rsidRDefault="00D32A00" w:rsidP="00900C9D">
            <w:pPr>
              <w:pStyle w:val="af3"/>
              <w:spacing w:line="276" w:lineRule="auto"/>
              <w:rPr>
                <w:lang w:val="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Pr="0033254C" w:rsidRDefault="00D32A00" w:rsidP="00900C9D">
            <w:pPr>
              <w:pStyle w:val="af3"/>
              <w:spacing w:line="276" w:lineRule="auto"/>
              <w:rPr>
                <w:lang w:val="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Pr="0033254C" w:rsidRDefault="00D32A00" w:rsidP="00900C9D">
            <w:pPr>
              <w:pStyle w:val="af3"/>
              <w:spacing w:line="276" w:lineRule="auto"/>
              <w:rPr>
                <w:lang w:val="ro-RO"/>
              </w:rPr>
            </w:pPr>
          </w:p>
        </w:tc>
      </w:tr>
    </w:tbl>
    <w:p w:rsidR="00D32A00" w:rsidRDefault="00D32A00" w:rsidP="00D32A00">
      <w:pPr>
        <w:pStyle w:val="1"/>
        <w:rPr>
          <w:b/>
          <w:i/>
          <w:szCs w:val="28"/>
          <w:lang w:val="ro-RO"/>
        </w:rPr>
      </w:pPr>
    </w:p>
    <w:p w:rsidR="00D32A00" w:rsidRDefault="00D32A00" w:rsidP="00D32A00">
      <w:pPr>
        <w:pStyle w:val="1"/>
        <w:rPr>
          <w:b/>
          <w:i/>
          <w:szCs w:val="28"/>
          <w:lang w:val="ro-RO"/>
        </w:rPr>
      </w:pPr>
    </w:p>
    <w:p w:rsidR="00D32A00" w:rsidRDefault="00D32A00" w:rsidP="00D32A00">
      <w:pPr>
        <w:pStyle w:val="1"/>
        <w:rPr>
          <w:b/>
          <w:i/>
          <w:szCs w:val="28"/>
          <w:lang w:val="ro-RO"/>
        </w:rPr>
      </w:pPr>
    </w:p>
    <w:p w:rsidR="00D32A00" w:rsidRPr="00DB0759" w:rsidRDefault="00D32A00" w:rsidP="00D32A00">
      <w:pPr>
        <w:pStyle w:val="1"/>
        <w:rPr>
          <w:lang w:val="en-US"/>
        </w:rPr>
      </w:pPr>
      <w:r w:rsidRPr="001C6DF9">
        <w:rPr>
          <w:b/>
          <w:i/>
          <w:szCs w:val="28"/>
          <w:lang w:val="ro-RO"/>
        </w:rPr>
        <w:lastRenderedPageBreak/>
        <w:t>Not</w:t>
      </w:r>
      <w:r>
        <w:rPr>
          <w:b/>
          <w:i/>
          <w:szCs w:val="28"/>
          <w:lang w:val="ro-RO"/>
        </w:rPr>
        <w:t>a</w:t>
      </w:r>
    </w:p>
    <w:p w:rsidR="00D32A00" w:rsidRDefault="00D32A00" w:rsidP="00D32A00">
      <w:pPr>
        <w:pStyle w:val="1"/>
        <w:rPr>
          <w:b/>
          <w:i/>
          <w:szCs w:val="28"/>
          <w:lang w:val="ro-RO"/>
        </w:rPr>
      </w:pPr>
    </w:p>
    <w:tbl>
      <w:tblPr>
        <w:tblW w:w="0" w:type="auto"/>
        <w:tblLook w:val="04A0"/>
      </w:tblPr>
      <w:tblGrid>
        <w:gridCol w:w="7196"/>
        <w:gridCol w:w="2375"/>
      </w:tblGrid>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Pentru</w:t>
            </w:r>
            <w:r w:rsidRPr="001D4069">
              <w:rPr>
                <w:lang w:val="en-US" w:eastAsia="ro-RO"/>
              </w:rPr>
              <w:t xml:space="preserve"> </w:t>
            </w:r>
            <w:r>
              <w:rPr>
                <w:lang w:val="en-US" w:eastAsia="ro-RO"/>
              </w:rPr>
              <w:t>unit</w:t>
            </w:r>
            <w:r w:rsidRPr="001D4069">
              <w:rPr>
                <w:lang w:val="en-US" w:eastAsia="ro-RO"/>
              </w:rPr>
              <w:t>ăț</w:t>
            </w:r>
            <w:r>
              <w:rPr>
                <w:lang w:val="en-US" w:eastAsia="ro-RO"/>
              </w:rPr>
              <w:t>ile</w:t>
            </w:r>
            <w:r w:rsidRPr="001D4069">
              <w:rPr>
                <w:lang w:val="en-US" w:eastAsia="ro-RO"/>
              </w:rPr>
              <w:t xml:space="preserve"> </w:t>
            </w:r>
            <w:r>
              <w:rPr>
                <w:lang w:val="en-US" w:eastAsia="ro-RO"/>
              </w:rPr>
              <w:t>comerciale</w:t>
            </w:r>
            <w:r w:rsidRPr="001D4069">
              <w:rPr>
                <w:lang w:val="en-US" w:eastAsia="ro-RO"/>
              </w:rPr>
              <w:t xml:space="preserve"> </w:t>
            </w:r>
            <w:r>
              <w:rPr>
                <w:lang w:val="en-US" w:eastAsia="ro-RO"/>
              </w:rPr>
              <w:t>indicate</w:t>
            </w:r>
            <w:r w:rsidRPr="001D4069">
              <w:rPr>
                <w:lang w:val="en-US" w:eastAsia="ro-RO"/>
              </w:rPr>
              <w:t xml:space="preserve"> </w:t>
            </w:r>
            <w:r>
              <w:rPr>
                <w:lang w:val="en-US" w:eastAsia="ro-RO"/>
              </w:rPr>
              <w:t>mai</w:t>
            </w:r>
            <w:r w:rsidRPr="001D4069">
              <w:rPr>
                <w:lang w:val="en-US" w:eastAsia="ro-RO"/>
              </w:rPr>
              <w:t xml:space="preserve"> </w:t>
            </w:r>
            <w:r>
              <w:rPr>
                <w:lang w:val="en-US" w:eastAsia="ro-RO"/>
              </w:rPr>
              <w:t>sus</w:t>
            </w:r>
            <w:r w:rsidRPr="001D4069">
              <w:rPr>
                <w:lang w:val="en-US" w:eastAsia="ro-RO"/>
              </w:rPr>
              <w:t>,</w:t>
            </w:r>
            <w:r>
              <w:rPr>
                <w:lang w:val="en-US" w:eastAsia="ro-RO"/>
              </w:rPr>
              <w:t>unde</w:t>
            </w:r>
            <w:r w:rsidRPr="001D4069">
              <w:rPr>
                <w:lang w:val="en-US" w:eastAsia="ro-RO"/>
              </w:rPr>
              <w:t xml:space="preserve"> </w:t>
            </w:r>
            <w:r>
              <w:rPr>
                <w:lang w:val="en-US" w:eastAsia="ro-RO"/>
              </w:rPr>
              <w:t>se</w:t>
            </w:r>
            <w:r w:rsidRPr="001D4069">
              <w:rPr>
                <w:lang w:val="en-US" w:eastAsia="ro-RO"/>
              </w:rPr>
              <w:t xml:space="preserve"> </w:t>
            </w:r>
            <w:r>
              <w:rPr>
                <w:lang w:val="en-US" w:eastAsia="ro-RO"/>
              </w:rPr>
              <w:t>comercializează articole din tutun</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Cu 25%</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Pentru unitățile comerciale indicate mai sus,unde se comercializează producție alcoolică</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Cu 25%</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Pentru unitățile comerciale indicate mai sus,unde se comercializează producție alcoolică și articole din tutun</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Cu 30%</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Pentru unitățile care au un program de lucru prelungit(după orele 23) Non-stop</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rPr>
                <w:lang w:val="en-US" w:eastAsia="ro-RO"/>
              </w:rPr>
            </w:pPr>
            <w:r>
              <w:rPr>
                <w:lang w:val="en-US" w:eastAsia="ro-RO"/>
              </w:rPr>
              <w:t>Cu 40%</w:t>
            </w:r>
          </w:p>
        </w:tc>
      </w:tr>
    </w:tbl>
    <w:p w:rsidR="00D32A00" w:rsidRDefault="00D32A00" w:rsidP="00D32A00">
      <w:pPr>
        <w:pStyle w:val="2"/>
        <w:rPr>
          <w:lang w:val="ro-RO"/>
        </w:rPr>
      </w:pPr>
      <w:r>
        <w:rPr>
          <w:lang w:val="ro-RO"/>
        </w:rPr>
        <w:t xml:space="preserve"> </w:t>
      </w:r>
    </w:p>
    <w:p w:rsidR="00D32A00" w:rsidRPr="00C711E2" w:rsidRDefault="00D32A00" w:rsidP="00D32A00">
      <w:pPr>
        <w:pStyle w:val="2"/>
        <w:rPr>
          <w:lang w:val="ro-RO"/>
        </w:rPr>
      </w:pPr>
      <w:r w:rsidRPr="00C711E2">
        <w:rPr>
          <w:lang w:val="ro-RO"/>
        </w:rPr>
        <w:t>Taxa pentru unităţile comerciale şi/sau de prestări servicii se aplică</w:t>
      </w:r>
      <w:r w:rsidRPr="00C711E2">
        <w:rPr>
          <w:lang w:val="en-US"/>
        </w:rPr>
        <w:t>:</w:t>
      </w:r>
    </w:p>
    <w:p w:rsidR="00D32A00" w:rsidRPr="00C711E2" w:rsidRDefault="00D32A00" w:rsidP="00D32A00">
      <w:pPr>
        <w:pStyle w:val="2"/>
        <w:rPr>
          <w:lang w:val="ro-RO"/>
        </w:rPr>
      </w:pPr>
      <w:r w:rsidRPr="00C711E2">
        <w:rPr>
          <w:b/>
          <w:lang w:val="ro-RO"/>
        </w:rPr>
        <w:t>În cazul unităţilor de comerţ cu amănuntul</w:t>
      </w:r>
      <w:r w:rsidRPr="00C711E2">
        <w:rPr>
          <w:lang w:val="ro-RO"/>
        </w:rPr>
        <w:t>, în funcţie de: tipul obiectelor; suprafaţa comercială şi/sau pentru o unitate de comerţ; locul amplasării unităţii de comerţ; tipul sau categoria mărfurilor realizate;  programul de activitate;</w:t>
      </w:r>
    </w:p>
    <w:p w:rsidR="00D32A00" w:rsidRPr="00C711E2" w:rsidRDefault="00D32A00" w:rsidP="00D32A00">
      <w:pPr>
        <w:pStyle w:val="2"/>
        <w:rPr>
          <w:lang w:val="ro-RO"/>
        </w:rPr>
      </w:pPr>
      <w:r w:rsidRPr="00C711E2">
        <w:rPr>
          <w:b/>
          <w:lang w:val="ro-RO"/>
        </w:rPr>
        <w:t>În cazul unităţilor de comerţ cu ridicata</w:t>
      </w:r>
      <w:r w:rsidRPr="00C711E2">
        <w:rPr>
          <w:lang w:val="ro-RO"/>
        </w:rPr>
        <w:t xml:space="preserve">, în funcţie de: suprafaţa totală a încăperii pentru depozitarea; locul amplasării unităţii de comerţ; tipul sau categoria mărfurilor realizate;  programul de activitate; </w:t>
      </w:r>
    </w:p>
    <w:p w:rsidR="00D32A00" w:rsidRPr="00C711E2" w:rsidRDefault="00D32A00" w:rsidP="00D32A00">
      <w:pPr>
        <w:pStyle w:val="2"/>
        <w:rPr>
          <w:lang w:val="ro-RO"/>
        </w:rPr>
      </w:pPr>
      <w:r w:rsidRPr="00C711E2">
        <w:rPr>
          <w:b/>
          <w:lang w:val="ro-RO"/>
        </w:rPr>
        <w:t>În cazul unităților de alimentație publică</w:t>
      </w:r>
      <w:r w:rsidRPr="00C711E2">
        <w:rPr>
          <w:lang w:val="ro-RO"/>
        </w:rPr>
        <w:t xml:space="preserve"> în funcţie de: tipul obiectelor; numărul de locuri/suprafaţa comercială/pentru o unitate; locul amplasării;  programul de activitate;</w:t>
      </w:r>
    </w:p>
    <w:p w:rsidR="00D32A00" w:rsidRDefault="00D32A00" w:rsidP="00D32A00">
      <w:pPr>
        <w:pStyle w:val="2"/>
        <w:rPr>
          <w:b/>
          <w:lang w:val="ro-RO"/>
        </w:rPr>
      </w:pPr>
    </w:p>
    <w:p w:rsidR="00D32A00" w:rsidRPr="008D4A6C" w:rsidRDefault="00D32A00" w:rsidP="00D32A00">
      <w:pPr>
        <w:pStyle w:val="2"/>
        <w:rPr>
          <w:szCs w:val="24"/>
          <w:lang w:val="ro-RO"/>
        </w:rPr>
      </w:pPr>
      <w:r w:rsidRPr="008D4A6C">
        <w:rPr>
          <w:b/>
          <w:szCs w:val="24"/>
          <w:lang w:val="ro-RO"/>
        </w:rPr>
        <w:t>În cazul unităților de prestări servicii</w:t>
      </w:r>
      <w:r w:rsidRPr="008D4A6C">
        <w:rPr>
          <w:szCs w:val="24"/>
          <w:lang w:val="ro-RO"/>
        </w:rPr>
        <w:t>, în funcţie de: tipul obiectelor;suprafaţa totală şi/sau pentru o unitate de prestări servicii; locul amplasării unităţii; tipul serviciilor prestate;  programul de activitate;</w:t>
      </w:r>
    </w:p>
    <w:p w:rsidR="00D32A00" w:rsidRPr="008D4A6C" w:rsidRDefault="00D32A00" w:rsidP="00D32A00">
      <w:pPr>
        <w:pStyle w:val="2"/>
        <w:rPr>
          <w:szCs w:val="24"/>
          <w:lang w:val="ro-RO"/>
        </w:rPr>
      </w:pPr>
    </w:p>
    <w:p w:rsidR="00D32A00" w:rsidRPr="008D4A6C" w:rsidRDefault="00D32A00" w:rsidP="00D32A00">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D4A6C">
        <w:rPr>
          <w:rFonts w:ascii="Times New Roman" w:hAnsi="Times New Roman" w:cs="Times New Roman"/>
          <w:sz w:val="24"/>
          <w:szCs w:val="24"/>
          <w:lang w:val="ro-RO"/>
        </w:rPr>
        <w:t xml:space="preserve">Agentii economici care încep activitatea pe teritoriul s.Bursuc în anul 2025 achită taxa pentru unitățile comerciale </w:t>
      </w:r>
      <w:r>
        <w:rPr>
          <w:rFonts w:ascii="Times New Roman" w:hAnsi="Times New Roman" w:cs="Times New Roman"/>
          <w:sz w:val="24"/>
          <w:szCs w:val="24"/>
          <w:lang w:val="ro-RO"/>
        </w:rPr>
        <w:t>și/sau de prestări servicii de la data depunerii Notificării privind inițierea de comerț</w:t>
      </w:r>
    </w:p>
    <w:p w:rsidR="00D32A00" w:rsidRDefault="00D32A00" w:rsidP="00D32A00">
      <w:pPr>
        <w:rPr>
          <w:szCs w:val="28"/>
          <w:u w:val="single"/>
          <w:lang w:val="ro-RO"/>
        </w:rPr>
      </w:pPr>
    </w:p>
    <w:p w:rsidR="00D32A00" w:rsidRDefault="00D32A00" w:rsidP="00D32A00">
      <w:pPr>
        <w:rPr>
          <w:i/>
          <w:szCs w:val="28"/>
          <w:lang w:val="ro-RO"/>
        </w:rPr>
      </w:pPr>
      <w:r>
        <w:rPr>
          <w:rFonts w:ascii="Times New Roman" w:hAnsi="Times New Roman" w:cs="Times New Roman"/>
          <w:sz w:val="28"/>
          <w:szCs w:val="28"/>
          <w:lang w:val="en-US"/>
        </w:rPr>
        <w:t>Specialist                                                          Oprea Viorica</w:t>
      </w:r>
    </w:p>
    <w:p w:rsidR="00D32A00" w:rsidRDefault="00D32A00" w:rsidP="00D32A00">
      <w:pPr>
        <w:jc w:val="right"/>
        <w:rPr>
          <w:i/>
          <w:szCs w:val="28"/>
          <w:lang w:val="ro-RO"/>
        </w:rPr>
      </w:pPr>
    </w:p>
    <w:p w:rsidR="00D32A00" w:rsidRDefault="00D32A00" w:rsidP="00D32A00">
      <w:pPr>
        <w:jc w:val="right"/>
        <w:rPr>
          <w:i/>
          <w:szCs w:val="28"/>
          <w:lang w:val="ro-RO"/>
        </w:rPr>
      </w:pPr>
    </w:p>
    <w:p w:rsidR="00D32A00" w:rsidRDefault="00D32A00" w:rsidP="00D32A00">
      <w:pPr>
        <w:jc w:val="right"/>
        <w:rPr>
          <w:i/>
          <w:szCs w:val="28"/>
          <w:lang w:val="ro-RO"/>
        </w:rPr>
      </w:pPr>
    </w:p>
    <w:p w:rsidR="00D32A00" w:rsidRDefault="00D32A00" w:rsidP="00D32A00">
      <w:pPr>
        <w:jc w:val="right"/>
        <w:rPr>
          <w:i/>
          <w:szCs w:val="28"/>
          <w:lang w:val="ro-RO"/>
        </w:rPr>
      </w:pPr>
    </w:p>
    <w:p w:rsidR="00D32A00" w:rsidRDefault="00D32A00" w:rsidP="00D32A00">
      <w:pPr>
        <w:jc w:val="right"/>
        <w:rPr>
          <w:i/>
          <w:szCs w:val="28"/>
          <w:lang w:val="ro-RO"/>
        </w:rPr>
      </w:pPr>
    </w:p>
    <w:p w:rsidR="00D32A00" w:rsidRDefault="00D32A00" w:rsidP="00D32A00">
      <w:pPr>
        <w:jc w:val="center"/>
        <w:rPr>
          <w:b/>
          <w:i/>
          <w:szCs w:val="28"/>
          <w:lang w:val="ro-RO"/>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af1"/>
        <w:jc w:val="right"/>
        <w:rPr>
          <w:rFonts w:ascii="Times New Roman" w:hAnsi="Times New Roman" w:cs="Times New Roman"/>
          <w:b/>
          <w:lang w:val="en-US"/>
        </w:rPr>
      </w:pPr>
    </w:p>
    <w:p w:rsidR="00D32A00" w:rsidRDefault="00D32A00" w:rsidP="00D32A00">
      <w:pPr>
        <w:pStyle w:val="1"/>
        <w:rPr>
          <w:sz w:val="28"/>
          <w:szCs w:val="28"/>
          <w:lang w:val="en-US"/>
        </w:rPr>
      </w:pP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lastRenderedPageBreak/>
        <w:drawing>
          <wp:anchor distT="0" distB="0" distL="114300" distR="114300" simplePos="0" relativeHeight="251660288"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2"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nr.8/2</w:t>
      </w:r>
    </w:p>
    <w:p w:rsidR="00D32A00" w:rsidRDefault="00D32A00" w:rsidP="00D32A00">
      <w:pPr>
        <w:pStyle w:val="1"/>
        <w:rPr>
          <w:lang w:val="en-US"/>
        </w:rPr>
      </w:pPr>
      <w:r>
        <w:rPr>
          <w:lang w:val="en-US"/>
        </w:rPr>
        <w:t>din 06.12.2024                                                                                                         s.Bursuc</w:t>
      </w:r>
    </w:p>
    <w:p w:rsidR="00D32A00" w:rsidRDefault="00D32A00" w:rsidP="00D32A00">
      <w:pPr>
        <w:pStyle w:val="2"/>
        <w:rPr>
          <w:lang w:val="en-US"/>
        </w:rPr>
      </w:pPr>
    </w:p>
    <w:p w:rsidR="00D32A00" w:rsidRDefault="00D32A00" w:rsidP="00D32A00">
      <w:pPr>
        <w:pStyle w:val="2"/>
        <w:rPr>
          <w:b/>
          <w:lang w:val="en-US"/>
        </w:rPr>
      </w:pPr>
    </w:p>
    <w:p w:rsidR="00D32A00" w:rsidRDefault="00D32A00" w:rsidP="00D32A00">
      <w:pPr>
        <w:pStyle w:val="2"/>
        <w:rPr>
          <w:lang w:val="en-US"/>
        </w:rPr>
      </w:pPr>
      <w:r>
        <w:rPr>
          <w:lang w:val="en-US"/>
        </w:rPr>
        <w:t xml:space="preserve">„Cu privire la stabilirea cotelor concrete la impozitul funciar și </w:t>
      </w:r>
    </w:p>
    <w:p w:rsidR="00D32A00" w:rsidRDefault="00D32A00" w:rsidP="00D32A00">
      <w:pPr>
        <w:pStyle w:val="2"/>
        <w:rPr>
          <w:lang w:val="en-US"/>
        </w:rPr>
      </w:pPr>
      <w:r>
        <w:rPr>
          <w:lang w:val="en-US"/>
        </w:rPr>
        <w:t xml:space="preserve"> impozitul bunurilor imobiliare pentru anul  2025</w:t>
      </w:r>
    </w:p>
    <w:p w:rsidR="00D32A00" w:rsidRDefault="00D32A00" w:rsidP="00D32A00">
      <w:pPr>
        <w:pStyle w:val="2"/>
        <w:rPr>
          <w:szCs w:val="24"/>
          <w:lang w:val="ro-RO"/>
        </w:rPr>
      </w:pPr>
    </w:p>
    <w:p w:rsidR="00D32A00" w:rsidRPr="00BE6B00" w:rsidRDefault="00D32A00" w:rsidP="00D32A00">
      <w:pPr>
        <w:ind w:firstLine="567"/>
        <w:jc w:val="both"/>
        <w:rPr>
          <w:rFonts w:ascii="Times New Roman" w:hAnsi="Times New Roman" w:cs="Times New Roman"/>
          <w:sz w:val="24"/>
          <w:szCs w:val="24"/>
          <w:lang w:val="ro-RO"/>
        </w:rPr>
      </w:pPr>
      <w:r w:rsidRPr="006C1346">
        <w:rPr>
          <w:rFonts w:ascii="Times New Roman" w:hAnsi="Times New Roman" w:cs="Times New Roman"/>
          <w:sz w:val="24"/>
          <w:szCs w:val="24"/>
          <w:lang w:val="ro-RO"/>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w:t>
      </w:r>
      <w:r w:rsidRPr="006C1346">
        <w:rPr>
          <w:rFonts w:ascii="Times New Roman" w:hAnsi="Times New Roman" w:cs="Times New Roman"/>
          <w:sz w:val="24"/>
          <w:szCs w:val="24"/>
          <w:lang w:val="en-US"/>
        </w:rPr>
        <w:t>,</w:t>
      </w:r>
      <w:r w:rsidRPr="006C1346">
        <w:rPr>
          <w:rFonts w:ascii="Times New Roman" w:hAnsi="Times New Roman" w:cs="Times New Roman"/>
          <w:b/>
          <w:sz w:val="24"/>
          <w:szCs w:val="24"/>
          <w:lang w:val="en-US"/>
        </w:rPr>
        <w:t xml:space="preserve"> Consiliul local Bursuc,</w:t>
      </w:r>
    </w:p>
    <w:p w:rsidR="00D32A00" w:rsidRDefault="00D32A00" w:rsidP="00D32A00">
      <w:pPr>
        <w:pStyle w:val="1"/>
        <w:tabs>
          <w:tab w:val="left" w:pos="3882"/>
        </w:tabs>
        <w:rPr>
          <w:b/>
          <w:bCs/>
          <w:sz w:val="28"/>
          <w:szCs w:val="28"/>
          <w:lang w:val="ro-RO"/>
        </w:rPr>
      </w:pPr>
      <w:r>
        <w:rPr>
          <w:lang w:val="en-US"/>
        </w:rPr>
        <w:t xml:space="preserve">  </w:t>
      </w:r>
      <w:r>
        <w:rPr>
          <w:lang w:val="en-US"/>
        </w:rPr>
        <w:tab/>
      </w:r>
      <w:r>
        <w:rPr>
          <w:b/>
          <w:bCs/>
          <w:sz w:val="28"/>
          <w:szCs w:val="28"/>
          <w:lang w:val="ro-RO"/>
        </w:rPr>
        <w:t>DECIDE:</w:t>
      </w:r>
    </w:p>
    <w:p w:rsidR="00D32A00" w:rsidRDefault="00D32A00" w:rsidP="00D32A00">
      <w:pPr>
        <w:pStyle w:val="1"/>
        <w:rPr>
          <w:lang w:val="en-US"/>
        </w:rPr>
      </w:pPr>
      <w:r>
        <w:rPr>
          <w:lang w:val="en-US"/>
        </w:rPr>
        <w:t xml:space="preserve">1. Se aprobă </w:t>
      </w:r>
      <w:r>
        <w:rPr>
          <w:szCs w:val="28"/>
          <w:lang w:val="ro-RO"/>
        </w:rPr>
        <w:t xml:space="preserve"> </w:t>
      </w:r>
      <w:r>
        <w:rPr>
          <w:lang w:val="en-US"/>
        </w:rPr>
        <w:t>cotelor concrete la impozitul funciar și impozitul bunurilor imobiliare pentru anul  2025 conform anexei.</w:t>
      </w:r>
    </w:p>
    <w:p w:rsidR="00D32A00" w:rsidRDefault="00D32A00" w:rsidP="00D32A00">
      <w:pPr>
        <w:pStyle w:val="1"/>
        <w:rPr>
          <w:lang w:val="en-US"/>
        </w:rPr>
      </w:pPr>
      <w:r>
        <w:rPr>
          <w:lang w:val="en-US"/>
        </w:rPr>
        <w:t>2.Responsabilitatea executării prezentei decizii se atribuie specialistului Oprea Viorica.</w:t>
      </w:r>
    </w:p>
    <w:p w:rsidR="00D32A00" w:rsidRDefault="00D32A00" w:rsidP="00D32A00">
      <w:pPr>
        <w:pStyle w:val="1"/>
        <w:rPr>
          <w:b/>
          <w:bCs/>
          <w:i/>
          <w:iCs/>
          <w:lang w:val="ro-RO"/>
        </w:rPr>
      </w:pPr>
      <w:r>
        <w:rPr>
          <w:lang w:val="en-US"/>
        </w:rPr>
        <w:t xml:space="preserve">3.Controlul asupra executării prezentei decizii se atribuie primarului s.Bursuc Rusu Victor                      </w:t>
      </w:r>
    </w:p>
    <w:p w:rsidR="00D32A00" w:rsidRDefault="00D32A00" w:rsidP="00D32A00">
      <w:pPr>
        <w:pStyle w:val="1"/>
        <w:rPr>
          <w:b/>
          <w:bCs/>
          <w:i/>
          <w:iCs/>
          <w:lang w:val="ro-RO"/>
        </w:rPr>
      </w:pPr>
    </w:p>
    <w:p w:rsidR="00D32A00"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p>
    <w:p w:rsidR="00D32A00" w:rsidRDefault="00D32A00" w:rsidP="00D32A00">
      <w:pPr>
        <w:rPr>
          <w:rFonts w:ascii="Times New Roman" w:hAnsi="Times New Roman" w:cs="Times New Roman"/>
          <w:b/>
          <w:bCs/>
          <w:i/>
          <w:iCs/>
          <w:sz w:val="24"/>
          <w:szCs w:val="24"/>
          <w:lang w:val="ro-RO"/>
        </w:rPr>
      </w:pPr>
    </w:p>
    <w:p w:rsidR="00D32A00" w:rsidRDefault="00D32A00" w:rsidP="00D32A00">
      <w:pPr>
        <w:rPr>
          <w:rFonts w:ascii="Times New Roman" w:hAnsi="Times New Roman" w:cs="Times New Roman"/>
          <w:b/>
          <w:bCs/>
          <w:i/>
          <w:iCs/>
          <w:sz w:val="24"/>
          <w:szCs w:val="24"/>
          <w:lang w:val="ro-RO"/>
        </w:rPr>
      </w:pPr>
    </w:p>
    <w:p w:rsidR="00D32A00" w:rsidRPr="00BE68EC" w:rsidRDefault="00D32A00" w:rsidP="00D32A00">
      <w:pPr>
        <w:rPr>
          <w:rFonts w:ascii="Times New Roman" w:hAnsi="Times New Roman" w:cs="Times New Roman"/>
          <w:b/>
          <w:bCs/>
          <w:i/>
          <w:iCs/>
          <w:sz w:val="24"/>
          <w:szCs w:val="24"/>
          <w:lang w:val="ro-RO"/>
        </w:rPr>
      </w:pPr>
      <w:r w:rsidRPr="00BE68EC">
        <w:rPr>
          <w:rFonts w:ascii="Times New Roman" w:hAnsi="Times New Roman" w:cs="Times New Roman"/>
          <w:sz w:val="28"/>
          <w:szCs w:val="28"/>
          <w:lang w:val="en-US"/>
        </w:rPr>
        <w:t xml:space="preserve">Preşedintele şedinţei                                                                                             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pStyle w:val="1"/>
        <w:rPr>
          <w:b/>
          <w:bCs/>
          <w:i/>
          <w:iCs/>
          <w:lang w:val="ro-RO"/>
        </w:rPr>
      </w:pPr>
    </w:p>
    <w:p w:rsidR="00D32A00" w:rsidRDefault="00D32A00" w:rsidP="00D32A00">
      <w:pPr>
        <w:rPr>
          <w:rFonts w:ascii="Times New Roman" w:hAnsi="Times New Roman" w:cs="Times New Roman"/>
          <w:sz w:val="28"/>
          <w:szCs w:val="28"/>
          <w:lang w:val="en-US"/>
        </w:rPr>
      </w:pPr>
    </w:p>
    <w:p w:rsidR="00D32A00" w:rsidRDefault="00D32A00" w:rsidP="00D32A00">
      <w:pPr>
        <w:pStyle w:val="1"/>
        <w:rPr>
          <w:lang w:val="en-US"/>
        </w:rPr>
      </w:pPr>
    </w:p>
    <w:p w:rsidR="00D32A00" w:rsidRDefault="00D32A00" w:rsidP="00D32A00">
      <w:pPr>
        <w:pStyle w:val="1"/>
        <w:rPr>
          <w:lang w:val="en-US"/>
        </w:rPr>
      </w:pPr>
      <w:r>
        <w:rPr>
          <w:lang w:val="en-US"/>
        </w:rPr>
        <w:lastRenderedPageBreak/>
        <w:t xml:space="preserve">                                                                                                          </w:t>
      </w:r>
    </w:p>
    <w:p w:rsidR="00D32A00" w:rsidRPr="00BE6B00" w:rsidRDefault="00D32A00" w:rsidP="00D32A00">
      <w:pPr>
        <w:pStyle w:val="2"/>
        <w:jc w:val="right"/>
        <w:rPr>
          <w:b/>
          <w:lang w:val="ro-RO"/>
        </w:rPr>
      </w:pPr>
      <w:r w:rsidRPr="00BE6B00">
        <w:rPr>
          <w:b/>
          <w:lang w:val="en-US"/>
        </w:rPr>
        <w:t>Anexa</w:t>
      </w:r>
    </w:p>
    <w:p w:rsidR="00D32A00" w:rsidRPr="00BE6B00" w:rsidRDefault="00D32A00" w:rsidP="00D32A00">
      <w:pPr>
        <w:pStyle w:val="2"/>
        <w:jc w:val="right"/>
        <w:rPr>
          <w:b/>
          <w:lang w:val="en-US"/>
        </w:rPr>
      </w:pPr>
      <w:r w:rsidRPr="00BE6B00">
        <w:rPr>
          <w:b/>
          <w:lang w:val="en-US"/>
        </w:rPr>
        <w:t>la decizia consiliului</w:t>
      </w:r>
    </w:p>
    <w:p w:rsidR="00D32A00" w:rsidRPr="00BE6B00" w:rsidRDefault="00D32A00" w:rsidP="00D32A00">
      <w:pPr>
        <w:pStyle w:val="2"/>
        <w:jc w:val="right"/>
        <w:rPr>
          <w:rStyle w:val="af"/>
          <w:b/>
          <w:i w:val="0"/>
          <w:iCs w:val="0"/>
          <w:lang w:val="en-US"/>
        </w:rPr>
      </w:pPr>
      <w:r>
        <w:rPr>
          <w:b/>
          <w:lang w:val="en-US"/>
        </w:rPr>
        <w:t>Local nr.8/2 din 06</w:t>
      </w:r>
      <w:r w:rsidRPr="00BE6B00">
        <w:rPr>
          <w:b/>
          <w:lang w:val="en-US"/>
        </w:rPr>
        <w:t>.12.2024</w:t>
      </w:r>
    </w:p>
    <w:tbl>
      <w:tblPr>
        <w:tblpPr w:leftFromText="180" w:rightFromText="180" w:bottomFromText="200" w:vertAnchor="text" w:horzAnchor="margin" w:tblpX="67" w:tblpY="24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199"/>
        <w:gridCol w:w="142"/>
        <w:gridCol w:w="1700"/>
      </w:tblGrid>
      <w:tr w:rsidR="00D32A00" w:rsidTr="00900C9D">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rPr>
            </w:pPr>
            <w:r>
              <w:rPr>
                <w:rFonts w:ascii="Times New Roman" w:hAnsi="Times New Roman" w:cs="Times New Roman"/>
                <w:b/>
              </w:rPr>
              <w:t>Nr. d/o</w:t>
            </w: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tabs>
                <w:tab w:val="left" w:pos="2550"/>
              </w:tabs>
              <w:spacing w:after="0" w:line="240" w:lineRule="auto"/>
              <w:jc w:val="center"/>
              <w:rPr>
                <w:rFonts w:ascii="Times New Roman" w:hAnsi="Times New Roman" w:cs="Times New Roman"/>
                <w:b/>
              </w:rPr>
            </w:pPr>
            <w:r>
              <w:rPr>
                <w:rFonts w:ascii="Times New Roman" w:hAnsi="Times New Roman" w:cs="Times New Roman"/>
                <w:b/>
              </w:rPr>
              <w:t xml:space="preserve">Obiectele impunerii </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rPr>
            </w:pPr>
            <w:r>
              <w:rPr>
                <w:rFonts w:ascii="Times New Roman" w:hAnsi="Times New Roman" w:cs="Times New Roman"/>
                <w:b/>
              </w:rPr>
              <w:t>Cotele concrete</w:t>
            </w:r>
          </w:p>
        </w:tc>
      </w:tr>
      <w:tr w:rsidR="00D32A00" w:rsidRPr="007E6FA1" w:rsidTr="00900C9D">
        <w:trPr>
          <w:trHeight w:val="298"/>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rPr>
            </w:pPr>
            <w:r>
              <w:rPr>
                <w:rFonts w:ascii="Times New Roman" w:hAnsi="Times New Roman" w:cs="Times New Roman"/>
                <w:b/>
              </w:rPr>
              <w:t>I</w:t>
            </w:r>
          </w:p>
        </w:tc>
        <w:tc>
          <w:tcPr>
            <w:tcW w:w="9045" w:type="dxa"/>
            <w:gridSpan w:val="3"/>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lang w:val="en-US"/>
              </w:rPr>
            </w:pPr>
            <w:r>
              <w:rPr>
                <w:rFonts w:ascii="Times New Roman" w:hAnsi="Times New Roman" w:cs="Times New Roman"/>
                <w:b/>
                <w:lang w:val="en-US"/>
              </w:rPr>
              <w:t>Cotele concrete la impozitul pe bunurile imobiliare</w:t>
            </w:r>
          </w:p>
          <w:p w:rsidR="00D32A00" w:rsidRDefault="00D32A00" w:rsidP="00900C9D">
            <w:pPr>
              <w:spacing w:after="0" w:line="240" w:lineRule="auto"/>
              <w:jc w:val="center"/>
              <w:rPr>
                <w:rFonts w:ascii="Times New Roman" w:hAnsi="Times New Roman" w:cs="Times New Roman"/>
                <w:lang w:val="en-US"/>
              </w:rPr>
            </w:pPr>
            <w:r>
              <w:rPr>
                <w:rFonts w:ascii="Times New Roman" w:hAnsi="Times New Roman" w:cs="Times New Roman"/>
                <w:lang w:val="en-US"/>
              </w:rPr>
              <w:t>pentru bunurile imobiliare evaluate de către organele cadastrale în scopul impozitării</w:t>
            </w:r>
            <w:r>
              <w:rPr>
                <w:rFonts w:ascii="Times New Roman" w:hAnsi="Times New Roman" w:cs="Times New Roman"/>
                <w:i/>
                <w:lang w:val="en-US"/>
              </w:rPr>
              <w:t xml:space="preserve"> </w:t>
            </w:r>
          </w:p>
        </w:tc>
      </w:tr>
      <w:tr w:rsidR="00D32A00" w:rsidTr="00900C9D">
        <w:trPr>
          <w:trHeight w:val="261"/>
        </w:trPr>
        <w:tc>
          <w:tcPr>
            <w:tcW w:w="844" w:type="dxa"/>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lang w:val="en-US"/>
              </w:rPr>
            </w:pP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Bunurile imobiliare, inclusiv:</w:t>
            </w:r>
          </w:p>
        </w:tc>
        <w:tc>
          <w:tcPr>
            <w:tcW w:w="1843" w:type="dxa"/>
            <w:gridSpan w:val="2"/>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rPr>
            </w:pPr>
          </w:p>
        </w:tc>
      </w:tr>
      <w:tr w:rsidR="00D32A00" w:rsidRPr="007E6FA1" w:rsidTr="00900C9D">
        <w:trPr>
          <w:trHeight w:val="274"/>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1.</w:t>
            </w: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cu destinație locativă (apartamente și case de locuit individuale terenuri aferente acestor bunuri);</w:t>
            </w:r>
          </w:p>
        </w:tc>
        <w:tc>
          <w:tcPr>
            <w:tcW w:w="1843"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0,1% din baza impozabilă a bunurilor imobiliare</w:t>
            </w:r>
          </w:p>
        </w:tc>
      </w:tr>
      <w:tr w:rsidR="00D32A00" w:rsidRPr="007E6FA1" w:rsidTr="00900C9D">
        <w:trPr>
          <w:trHeight w:val="261"/>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2.</w:t>
            </w: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garajele și terenurile pe care acestea sunt amplasate;</w:t>
            </w:r>
          </w:p>
        </w:tc>
        <w:tc>
          <w:tcPr>
            <w:tcW w:w="1843"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rPr>
                <w:rFonts w:ascii="Times New Roman" w:hAnsi="Times New Roman" w:cs="Times New Roman"/>
                <w:color w:val="FF0000"/>
                <w:lang w:val="en-US"/>
              </w:rPr>
            </w:pPr>
            <w:r>
              <w:rPr>
                <w:rFonts w:ascii="Times New Roman" w:hAnsi="Times New Roman" w:cs="Times New Roman"/>
                <w:color w:val="FF0000"/>
                <w:lang w:val="en-US"/>
              </w:rPr>
              <w:t xml:space="preserve"> </w:t>
            </w:r>
            <w:r>
              <w:rPr>
                <w:rFonts w:ascii="Times New Roman" w:hAnsi="Times New Roman" w:cs="Times New Roman"/>
                <w:lang w:val="en-US"/>
              </w:rPr>
              <w:t>0,1% din baza impozabilă a bunurilor imobiliare</w:t>
            </w:r>
          </w:p>
        </w:tc>
      </w:tr>
      <w:tr w:rsidR="00D32A00" w:rsidTr="00900C9D">
        <w:trPr>
          <w:trHeight w:val="462"/>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3.</w:t>
            </w: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b/>
                <w:lang w:val="en-US"/>
              </w:rPr>
            </w:pPr>
            <w:r>
              <w:rPr>
                <w:rFonts w:ascii="Times New Roman" w:hAnsi="Times New Roman" w:cs="Times New Roman"/>
                <w:lang w:val="en-US"/>
              </w:rPr>
              <w:t>loturile întovărășirilor pomicole cu sau fără construcții amplasate pe ele.</w:t>
            </w:r>
          </w:p>
        </w:tc>
        <w:tc>
          <w:tcPr>
            <w:tcW w:w="1843"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0,1% din valoarea estimată</w:t>
            </w:r>
          </w:p>
        </w:tc>
      </w:tr>
      <w:tr w:rsidR="00D32A00" w:rsidRPr="007E6FA1" w:rsidTr="00900C9D">
        <w:trPr>
          <w:trHeight w:val="240"/>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4.</w:t>
            </w: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Terenurile agricole cu construcții amplasate pe ele</w:t>
            </w:r>
          </w:p>
        </w:tc>
        <w:tc>
          <w:tcPr>
            <w:tcW w:w="1843"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0,3% din baza impozabilă a bunurilor imobiliare</w:t>
            </w:r>
          </w:p>
        </w:tc>
      </w:tr>
      <w:tr w:rsidR="00D32A00" w:rsidTr="00900C9D">
        <w:trPr>
          <w:trHeight w:val="558"/>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5.</w:t>
            </w:r>
          </w:p>
        </w:tc>
        <w:tc>
          <w:tcPr>
            <w:tcW w:w="7202"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 xml:space="preserve">Bunurile imobiliare cu altă destinație decît cea locativă sau agricolă, inclusiv </w:t>
            </w:r>
            <w:r>
              <w:rPr>
                <w:rFonts w:ascii="Times New Roman" w:hAnsi="Times New Roman" w:cs="Times New Roman"/>
                <w:b/>
                <w:i/>
              </w:rPr>
              <w:t>exceptînd</w:t>
            </w:r>
            <w:r>
              <w:rPr>
                <w:rFonts w:ascii="Times New Roman" w:hAnsi="Times New Roman" w:cs="Times New Roman"/>
              </w:rPr>
              <w:t xml:space="preserve"> garajele și terenurile pe care acestea sunt amplasate și loturile întovărășirilor pomicole cu sau fără construcții amplasate pe ele. </w:t>
            </w:r>
          </w:p>
        </w:tc>
        <w:tc>
          <w:tcPr>
            <w:tcW w:w="1843"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b/>
              </w:rPr>
            </w:pPr>
            <w:r>
              <w:rPr>
                <w:rFonts w:ascii="Times New Roman" w:hAnsi="Times New Roman" w:cs="Times New Roman"/>
                <w:b/>
              </w:rPr>
              <w:t>0,3%</w:t>
            </w:r>
          </w:p>
        </w:tc>
      </w:tr>
      <w:tr w:rsidR="00D32A00" w:rsidRPr="007E6FA1" w:rsidTr="00900C9D">
        <w:trPr>
          <w:trHeight w:val="297"/>
        </w:trPr>
        <w:tc>
          <w:tcPr>
            <w:tcW w:w="844"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rPr>
            </w:pPr>
            <w:r>
              <w:rPr>
                <w:rFonts w:ascii="Times New Roman" w:hAnsi="Times New Roman" w:cs="Times New Roman"/>
                <w:b/>
              </w:rPr>
              <w:t>II</w:t>
            </w:r>
          </w:p>
        </w:tc>
        <w:tc>
          <w:tcPr>
            <w:tcW w:w="9045" w:type="dxa"/>
            <w:gridSpan w:val="3"/>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Cotele concrete la impozitul funciar </w:t>
            </w:r>
          </w:p>
          <w:p w:rsidR="00D32A00" w:rsidRDefault="00D32A00" w:rsidP="00900C9D">
            <w:pPr>
              <w:spacing w:after="0" w:line="240" w:lineRule="auto"/>
              <w:jc w:val="center"/>
              <w:rPr>
                <w:rFonts w:ascii="Times New Roman" w:hAnsi="Times New Roman" w:cs="Times New Roman"/>
                <w:lang w:val="en-US"/>
              </w:rPr>
            </w:pPr>
            <w:r>
              <w:rPr>
                <w:rFonts w:ascii="Times New Roman" w:hAnsi="Times New Roman" w:cs="Times New Roman"/>
                <w:lang w:val="en-US"/>
              </w:rPr>
              <w:t>pentru terenurile neevaluate de către organele cadastrale în scopul impozitării</w:t>
            </w:r>
          </w:p>
          <w:p w:rsidR="00D32A00" w:rsidRDefault="00D32A00" w:rsidP="00900C9D">
            <w:pPr>
              <w:spacing w:after="0" w:line="240" w:lineRule="auto"/>
              <w:jc w:val="center"/>
              <w:rPr>
                <w:rFonts w:ascii="Times New Roman" w:hAnsi="Times New Roman" w:cs="Times New Roman"/>
                <w:b/>
                <w:i/>
                <w:lang w:val="en-US"/>
              </w:rPr>
            </w:pPr>
            <w:r>
              <w:rPr>
                <w:rFonts w:ascii="Times New Roman" w:hAnsi="Times New Roman" w:cs="Times New Roman"/>
                <w:i/>
                <w:lang w:val="en-US"/>
              </w:rPr>
              <w:t>(conform  Anexei nr. 1la Legea pentru punerea în aplicare a titlului VI din Codul fiscal nr.1056 din 16.06.2000)</w:t>
            </w:r>
          </w:p>
        </w:tc>
      </w:tr>
      <w:tr w:rsidR="00D32A00" w:rsidTr="00900C9D">
        <w:trPr>
          <w:trHeight w:val="686"/>
        </w:trPr>
        <w:tc>
          <w:tcPr>
            <w:tcW w:w="844" w:type="dxa"/>
            <w:vMerge w:val="restart"/>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6.</w:t>
            </w:r>
          </w:p>
          <w:p w:rsidR="00D32A00" w:rsidRDefault="00D32A00" w:rsidP="00900C9D">
            <w:pPr>
              <w:spacing w:after="0" w:line="240" w:lineRule="auto"/>
              <w:jc w:val="both"/>
              <w:rPr>
                <w:rFonts w:ascii="Times New Roman" w:hAnsi="Times New Roman" w:cs="Times New Roman"/>
              </w:rPr>
            </w:pPr>
          </w:p>
        </w:tc>
        <w:tc>
          <w:tcPr>
            <w:tcW w:w="7344" w:type="dxa"/>
            <w:gridSpan w:val="2"/>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b/>
                <w:lang w:val="en-US"/>
              </w:rPr>
            </w:pPr>
            <w:r>
              <w:rPr>
                <w:rFonts w:ascii="Times New Roman" w:hAnsi="Times New Roman" w:cs="Times New Roman"/>
                <w:b/>
                <w:lang w:val="en-US"/>
              </w:rPr>
              <w:t>Terenurile cu destinație agricolă:</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1) toate terenurile, altele decît cele destinate fînețelor și pășunilor:</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a)care au indici cadastrali</w:t>
            </w:r>
          </w:p>
          <w:p w:rsidR="00D32A00" w:rsidRDefault="00D32A00" w:rsidP="00900C9D">
            <w:pPr>
              <w:spacing w:after="0" w:line="240" w:lineRule="auto"/>
              <w:jc w:val="both"/>
              <w:rPr>
                <w:rFonts w:ascii="Times New Roman" w:hAnsi="Times New Roman" w:cs="Times New Roman"/>
                <w:color w:val="FF0000"/>
                <w:lang w:val="en-US"/>
              </w:rPr>
            </w:pPr>
            <w:r>
              <w:rPr>
                <w:rFonts w:ascii="Times New Roman" w:hAnsi="Times New Roman" w:cs="Times New Roman"/>
                <w:lang w:val="en-US"/>
              </w:rPr>
              <w:t>b) care nu au indici cadastrali</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rPr>
                <w:rFonts w:ascii="Times New Roman" w:hAnsi="Times New Roman" w:cs="Times New Roman"/>
                <w:lang w:val="en-US"/>
              </w:rPr>
            </w:pPr>
            <w:r>
              <w:rPr>
                <w:rFonts w:ascii="Times New Roman" w:hAnsi="Times New Roman" w:cs="Times New Roman"/>
                <w:lang w:val="en-US"/>
              </w:rPr>
              <w:t>1,5 lei pentru 1 grad-hectar</w:t>
            </w:r>
          </w:p>
        </w:tc>
      </w:tr>
      <w:tr w:rsidR="00D32A00" w:rsidTr="00900C9D">
        <w:trPr>
          <w:trHeight w:val="272"/>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10888" w:type="dxa"/>
            <w:gridSpan w:val="2"/>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color w:val="FF0000"/>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rPr>
                <w:rFonts w:ascii="Times New Roman" w:hAnsi="Times New Roman" w:cs="Times New Roman"/>
                <w:lang w:val="en-US"/>
              </w:rPr>
            </w:pPr>
            <w:r>
              <w:rPr>
                <w:rFonts w:ascii="Times New Roman" w:hAnsi="Times New Roman" w:cs="Times New Roman"/>
                <w:lang w:val="en-US"/>
              </w:rPr>
              <w:t xml:space="preserve">110  lei </w:t>
            </w:r>
          </w:p>
        </w:tc>
      </w:tr>
      <w:tr w:rsidR="00D32A00" w:rsidTr="00900C9D">
        <w:trPr>
          <w:trHeight w:val="770"/>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7344" w:type="dxa"/>
            <w:gridSpan w:val="2"/>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2) Terenurile destinate fînețelor și pășunilor:</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a)care au indici cadastrali</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b) care nu au indici cadastrali</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lang w:val="en-US"/>
              </w:rPr>
              <w:t>0,75 lei pentru 1 grad-hectar</w:t>
            </w:r>
          </w:p>
        </w:tc>
      </w:tr>
      <w:tr w:rsidR="00D32A00" w:rsidTr="00900C9D">
        <w:trPr>
          <w:trHeight w:val="261"/>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10888" w:type="dxa"/>
            <w:gridSpan w:val="2"/>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lang w:val="en-US"/>
              </w:rPr>
              <w:t xml:space="preserve">55  lei </w:t>
            </w:r>
          </w:p>
        </w:tc>
      </w:tr>
      <w:tr w:rsidR="00D32A00" w:rsidRPr="007E6FA1" w:rsidTr="00900C9D">
        <w:trPr>
          <w:trHeight w:val="536"/>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color w:val="FF0000"/>
                <w:lang w:val="en-US"/>
              </w:rPr>
            </w:pPr>
            <w:r>
              <w:rPr>
                <w:rFonts w:ascii="Times New Roman" w:hAnsi="Times New Roman" w:cs="Times New Roman"/>
                <w:lang w:val="en-US"/>
              </w:rPr>
              <w:t>3) Terenurile ocupate de obiecte acvatice (iazuri, lacuri ect.)</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1"/>
              <w:spacing w:after="0" w:afterAutospacing="0" w:line="276" w:lineRule="auto"/>
              <w:rPr>
                <w:color w:val="FF0000"/>
                <w:sz w:val="22"/>
                <w:szCs w:val="22"/>
                <w:lang w:val="en-US"/>
              </w:rPr>
            </w:pPr>
            <w:r>
              <w:rPr>
                <w:sz w:val="22"/>
                <w:szCs w:val="22"/>
                <w:lang w:val="en-US"/>
              </w:rPr>
              <w:t>115 lei  pentru 1 hectar de suprafaţă acvatică</w:t>
            </w:r>
          </w:p>
        </w:tc>
      </w:tr>
      <w:tr w:rsidR="00D32A00" w:rsidTr="00900C9D">
        <w:trPr>
          <w:trHeight w:val="1235"/>
        </w:trPr>
        <w:tc>
          <w:tcPr>
            <w:tcW w:w="844" w:type="dxa"/>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7.</w:t>
            </w: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b/>
              </w:rPr>
            </w:pPr>
            <w:r>
              <w:rPr>
                <w:rFonts w:ascii="Times New Roman" w:hAnsi="Times New Roman" w:cs="Times New Roman"/>
                <w:b/>
              </w:rPr>
              <w:t>Terenurile din intravilan, inclusiv:</w:t>
            </w:r>
          </w:p>
          <w:p w:rsidR="00D32A00" w:rsidRDefault="00D32A00" w:rsidP="00900C9D">
            <w:pPr>
              <w:pStyle w:val="1"/>
              <w:numPr>
                <w:ilvl w:val="0"/>
                <w:numId w:val="1"/>
              </w:numPr>
              <w:spacing w:before="0" w:beforeAutospacing="0" w:after="0" w:afterAutospacing="0"/>
              <w:contextualSpacing/>
              <w:jc w:val="both"/>
              <w:rPr>
                <w:b/>
                <w:i/>
                <w:lang w:val="en-US"/>
              </w:rPr>
            </w:pPr>
            <w:r>
              <w:rPr>
                <w:lang w:val="en-US"/>
              </w:rPr>
              <w:t>terenurile pe care sunt amplasate fondul de locuințe, loturi de pe lîngă domiciliu (inclusiv terenurile atribuite de către Consiliul local al Primăriei Bursuc  ca loturi de pe lingă domiciliu și distribuite în extravilan, din cauza insuficienței de terenuri în intravilan</w:t>
            </w:r>
            <w:r>
              <w:rPr>
                <w:i/>
                <w:lang w:val="en-US"/>
              </w:rPr>
              <w:t>(grădini)</w:t>
            </w:r>
            <w:r>
              <w:rPr>
                <w:lang w:val="en-US"/>
              </w:rPr>
              <w:t xml:space="preserve">) </w:t>
            </w:r>
          </w:p>
          <w:p w:rsidR="00D32A00" w:rsidRDefault="00D32A00" w:rsidP="00900C9D">
            <w:pPr>
              <w:pStyle w:val="1"/>
              <w:numPr>
                <w:ilvl w:val="0"/>
                <w:numId w:val="2"/>
              </w:numPr>
              <w:spacing w:before="0" w:beforeAutospacing="0" w:after="0" w:afterAutospacing="0"/>
              <w:contextualSpacing/>
              <w:jc w:val="both"/>
              <w:rPr>
                <w:b/>
                <w:i/>
              </w:rPr>
            </w:pPr>
            <w:r>
              <w:t>în localitățile rurale;</w:t>
            </w:r>
          </w:p>
        </w:tc>
        <w:tc>
          <w:tcPr>
            <w:tcW w:w="1701" w:type="dxa"/>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rPr>
            </w:pPr>
          </w:p>
          <w:p w:rsidR="00D32A00" w:rsidRDefault="00D32A00" w:rsidP="00900C9D">
            <w:pPr>
              <w:spacing w:after="0" w:line="240" w:lineRule="auto"/>
              <w:jc w:val="both"/>
              <w:rPr>
                <w:rFonts w:ascii="Times New Roman" w:hAnsi="Times New Roman" w:cs="Times New Roman"/>
                <w:vertAlign w:val="superscript"/>
              </w:rPr>
            </w:pPr>
            <w:r>
              <w:rPr>
                <w:rFonts w:ascii="Times New Roman" w:hAnsi="Times New Roman" w:cs="Times New Roman"/>
                <w:lang w:val="en-US"/>
              </w:rPr>
              <w:t>1 leu</w:t>
            </w:r>
            <w:r>
              <w:rPr>
                <w:rFonts w:ascii="Times New Roman" w:hAnsi="Times New Roman" w:cs="Times New Roman"/>
                <w:vertAlign w:val="superscript"/>
                <w:lang w:val="en-US"/>
              </w:rPr>
              <w:t xml:space="preserve">  </w:t>
            </w:r>
            <w:r>
              <w:rPr>
                <w:rFonts w:ascii="Times New Roman" w:hAnsi="Times New Roman" w:cs="Times New Roman"/>
                <w:lang w:val="en-US"/>
              </w:rPr>
              <w:t xml:space="preserve"> pentru 100 m</w:t>
            </w:r>
            <w:r>
              <w:rPr>
                <w:rFonts w:ascii="Times New Roman" w:hAnsi="Times New Roman" w:cs="Times New Roman"/>
                <w:vertAlign w:val="superscript"/>
                <w:lang w:val="en-US"/>
              </w:rPr>
              <w:t>2</w:t>
            </w:r>
          </w:p>
        </w:tc>
      </w:tr>
      <w:tr w:rsidR="00D32A00" w:rsidTr="00900C9D">
        <w:trPr>
          <w:trHeight w:val="636"/>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pStyle w:val="ad"/>
              <w:numPr>
                <w:ilvl w:val="0"/>
                <w:numId w:val="1"/>
              </w:numPr>
              <w:spacing w:after="0" w:line="240" w:lineRule="auto"/>
              <w:jc w:val="both"/>
              <w:rPr>
                <w:rFonts w:ascii="Times New Roman" w:hAnsi="Times New Roman" w:cs="Times New Roman"/>
                <w:b/>
                <w:i/>
                <w:lang w:val="en-US"/>
              </w:rPr>
            </w:pPr>
            <w:r>
              <w:rPr>
                <w:rFonts w:ascii="Times New Roman" w:hAnsi="Times New Roman" w:cs="Times New Roman"/>
                <w:lang w:val="en-US"/>
              </w:rPr>
              <w:t>terenurile destinate întreprinderilor agricole, alte terenuri neevaluate de către organele cadastrale teritoriale conform valorii estimate.</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vertAlign w:val="superscript"/>
              </w:rPr>
            </w:pPr>
            <w:r>
              <w:rPr>
                <w:rFonts w:ascii="Times New Roman" w:hAnsi="Times New Roman" w:cs="Times New Roman"/>
                <w:lang w:val="en-US"/>
              </w:rPr>
              <w:t>10 lei pentru 100 m</w:t>
            </w:r>
            <w:r>
              <w:rPr>
                <w:rFonts w:ascii="Times New Roman" w:hAnsi="Times New Roman" w:cs="Times New Roman"/>
                <w:vertAlign w:val="superscript"/>
                <w:lang w:val="en-US"/>
              </w:rPr>
              <w:t>2</w:t>
            </w:r>
          </w:p>
        </w:tc>
      </w:tr>
      <w:tr w:rsidR="00D32A00" w:rsidTr="00900C9D">
        <w:trPr>
          <w:trHeight w:val="622"/>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7344" w:type="dxa"/>
            <w:gridSpan w:val="2"/>
            <w:tcBorders>
              <w:top w:val="single" w:sz="4" w:space="0" w:color="auto"/>
              <w:left w:val="single" w:sz="4" w:space="0" w:color="auto"/>
              <w:bottom w:val="single" w:sz="4" w:space="0" w:color="auto"/>
              <w:right w:val="single" w:sz="4" w:space="0" w:color="auto"/>
            </w:tcBorders>
          </w:tcPr>
          <w:p w:rsidR="00D32A00" w:rsidRDefault="00D32A00" w:rsidP="00900C9D">
            <w:pPr>
              <w:pStyle w:val="ad"/>
              <w:ind w:left="435"/>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rPr>
            </w:pPr>
          </w:p>
        </w:tc>
      </w:tr>
      <w:tr w:rsidR="00D32A00" w:rsidTr="00900C9D">
        <w:trPr>
          <w:trHeight w:val="1271"/>
        </w:trPr>
        <w:tc>
          <w:tcPr>
            <w:tcW w:w="844" w:type="dxa"/>
            <w:vMerge w:val="restart"/>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8.</w:t>
            </w:r>
          </w:p>
          <w:p w:rsidR="00D32A00" w:rsidRDefault="00D32A00" w:rsidP="00900C9D">
            <w:pPr>
              <w:spacing w:after="0" w:line="240" w:lineRule="auto"/>
              <w:jc w:val="both"/>
              <w:rPr>
                <w:rFonts w:ascii="Times New Roman" w:hAnsi="Times New Roman" w:cs="Times New Roman"/>
              </w:rPr>
            </w:pP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b/>
              </w:rPr>
            </w:pPr>
            <w:r>
              <w:rPr>
                <w:rFonts w:ascii="Times New Roman" w:hAnsi="Times New Roman" w:cs="Times New Roman"/>
                <w:b/>
              </w:rPr>
              <w:t>Terenurile din extravilan, inclusiv:</w:t>
            </w:r>
          </w:p>
          <w:p w:rsidR="00D32A00" w:rsidRDefault="00D32A00" w:rsidP="00900C9D">
            <w:pPr>
              <w:pStyle w:val="ad"/>
              <w:numPr>
                <w:ilvl w:val="0"/>
                <w:numId w:val="3"/>
              </w:numPr>
              <w:spacing w:after="0" w:line="240" w:lineRule="auto"/>
              <w:jc w:val="both"/>
              <w:rPr>
                <w:rFonts w:ascii="Times New Roman" w:hAnsi="Times New Roman" w:cs="Times New Roman"/>
                <w:lang w:val="en-US"/>
              </w:rPr>
            </w:pPr>
            <w:r>
              <w:rPr>
                <w:rFonts w:ascii="Times New Roman" w:hAnsi="Times New Roman" w:cs="Times New Roman"/>
                <w:lang w:val="en-US"/>
              </w:rPr>
              <w:t>terenurile pe care sunt amplasate clădiri și construcții, carierele și pămînturile distruse în urma activității de producție, neevaluate de către organele cadastrale teritoriale  conform valorii estimate;</w:t>
            </w:r>
          </w:p>
        </w:tc>
        <w:tc>
          <w:tcPr>
            <w:tcW w:w="1701" w:type="dxa"/>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lang w:val="en-US"/>
              </w:rPr>
            </w:pPr>
          </w:p>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lang w:val="en-US"/>
              </w:rPr>
              <w:t>350 lei pentru 1 hectar</w:t>
            </w:r>
          </w:p>
        </w:tc>
      </w:tr>
      <w:tr w:rsidR="00D32A00" w:rsidTr="00900C9D">
        <w:trPr>
          <w:trHeight w:val="1000"/>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rPr>
            </w:pPr>
          </w:p>
        </w:tc>
        <w:tc>
          <w:tcPr>
            <w:tcW w:w="7344" w:type="dxa"/>
            <w:gridSpan w:val="2"/>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2) terenurile altele decît cele specificate la alin. 1), neevaluate de către organele cadastrale teritoriale conform valorii estimate.</w:t>
            </w:r>
          </w:p>
        </w:tc>
        <w:tc>
          <w:tcPr>
            <w:tcW w:w="1701" w:type="dxa"/>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lang w:val="en-US"/>
              </w:rPr>
            </w:pPr>
          </w:p>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lang w:val="en-US"/>
              </w:rPr>
              <w:t>70 lei pentru 1 hectar</w:t>
            </w:r>
          </w:p>
        </w:tc>
      </w:tr>
      <w:tr w:rsidR="00D32A00" w:rsidRPr="007E6FA1" w:rsidTr="00900C9D">
        <w:trPr>
          <w:trHeight w:val="917"/>
        </w:trPr>
        <w:tc>
          <w:tcPr>
            <w:tcW w:w="9889" w:type="dxa"/>
            <w:gridSpan w:val="4"/>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center"/>
              <w:rPr>
                <w:rFonts w:ascii="Times New Roman" w:hAnsi="Times New Roman" w:cs="Times New Roman"/>
                <w:b/>
                <w:lang w:val="en-US"/>
              </w:rPr>
            </w:pPr>
            <w:r>
              <w:rPr>
                <w:rFonts w:ascii="Times New Roman" w:hAnsi="Times New Roman" w:cs="Times New Roman"/>
                <w:b/>
                <w:lang w:val="en-US"/>
              </w:rPr>
              <w:t>Cotele concrete la impozitul pe bunurile imobiliare</w:t>
            </w:r>
          </w:p>
          <w:p w:rsidR="00D32A00" w:rsidRDefault="00D32A00" w:rsidP="00900C9D">
            <w:pPr>
              <w:spacing w:after="0" w:line="240" w:lineRule="auto"/>
              <w:jc w:val="center"/>
              <w:rPr>
                <w:rFonts w:ascii="Times New Roman" w:hAnsi="Times New Roman" w:cs="Times New Roman"/>
                <w:iCs/>
                <w:lang w:val="en-US"/>
              </w:rPr>
            </w:pPr>
            <w:r>
              <w:rPr>
                <w:rFonts w:ascii="Times New Roman" w:hAnsi="Times New Roman" w:cs="Times New Roman"/>
                <w:lang w:val="en-US"/>
              </w:rPr>
              <w:t>pentru clădirile, construcţiile, casele de locuit  individuale, apartamentele şi alte încăperi izolate, inclusive cele aflate la o etapă de finisare a construcţiei de 50% şi mai mult, rămase  nefinisate  în  timp de 3 ani după începutul  lucrărilor de construcţie.</w:t>
            </w:r>
          </w:p>
          <w:p w:rsidR="00D32A00" w:rsidRDefault="00D32A00" w:rsidP="00900C9D">
            <w:pPr>
              <w:spacing w:after="0" w:line="240" w:lineRule="auto"/>
              <w:jc w:val="center"/>
              <w:rPr>
                <w:rFonts w:ascii="Times New Roman" w:hAnsi="Times New Roman" w:cs="Times New Roman"/>
                <w:b/>
                <w:lang w:val="en-US"/>
              </w:rPr>
            </w:pPr>
            <w:r>
              <w:rPr>
                <w:rFonts w:ascii="Times New Roman" w:hAnsi="Times New Roman" w:cs="Times New Roman"/>
                <w:b/>
                <w:lang w:val="en-US"/>
              </w:rPr>
              <w:t>neevaluate de către organele cadastrale în scopul impozitării</w:t>
            </w:r>
          </w:p>
          <w:p w:rsidR="00D32A00" w:rsidRDefault="00D32A00" w:rsidP="00900C9D">
            <w:pPr>
              <w:spacing w:after="0" w:line="240" w:lineRule="auto"/>
              <w:jc w:val="center"/>
              <w:rPr>
                <w:rFonts w:ascii="Times New Roman" w:hAnsi="Times New Roman" w:cs="Times New Roman"/>
                <w:i/>
                <w:lang w:val="en-US"/>
              </w:rPr>
            </w:pPr>
            <w:r>
              <w:rPr>
                <w:rFonts w:ascii="Times New Roman" w:hAnsi="Times New Roman" w:cs="Times New Roman"/>
                <w:i/>
                <w:lang w:val="en-US"/>
              </w:rPr>
              <w:t>(conform Anexei.2 la Legea pentru punerea în aplicare a titlului VI din Codul fiscal nr.1056 din 16.06.2000)</w:t>
            </w:r>
          </w:p>
        </w:tc>
      </w:tr>
      <w:tr w:rsidR="00D32A00" w:rsidRPr="007E6FA1" w:rsidTr="00900C9D">
        <w:trPr>
          <w:trHeight w:val="2017"/>
        </w:trPr>
        <w:tc>
          <w:tcPr>
            <w:tcW w:w="844" w:type="dxa"/>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9.</w:t>
            </w:r>
          </w:p>
        </w:tc>
        <w:tc>
          <w:tcPr>
            <w:tcW w:w="7344" w:type="dxa"/>
            <w:gridSpan w:val="2"/>
            <w:vMerge w:val="restart"/>
            <w:tcBorders>
              <w:top w:val="single" w:sz="4" w:space="0" w:color="auto"/>
              <w:left w:val="single" w:sz="4" w:space="0" w:color="auto"/>
              <w:bottom w:val="single" w:sz="4" w:space="0" w:color="auto"/>
              <w:right w:val="single" w:sz="4" w:space="0" w:color="auto"/>
            </w:tcBorders>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Pentru clădirile și construcțiile cu destinație agricolă, neevaluate de către organele cadastrale teritoriale conform valorii estimate, inclusiv:</w:t>
            </w:r>
          </w:p>
          <w:p w:rsidR="00D32A00" w:rsidRDefault="00D32A00" w:rsidP="00900C9D">
            <w:pPr>
              <w:pStyle w:val="1"/>
              <w:numPr>
                <w:ilvl w:val="0"/>
                <w:numId w:val="4"/>
              </w:numPr>
              <w:spacing w:before="0" w:beforeAutospacing="0" w:after="0" w:afterAutospacing="0"/>
              <w:ind w:left="319"/>
              <w:contextualSpacing/>
              <w:jc w:val="both"/>
              <w:rPr>
                <w:lang w:val="en-US"/>
              </w:rPr>
            </w:pPr>
            <w:r>
              <w:rPr>
                <w:lang w:val="en-US"/>
              </w:rPr>
              <w:t>pentru persoanele juridice și fizice care desfășoară activitate de întreprinzător;</w:t>
            </w:r>
          </w:p>
          <w:p w:rsidR="00D32A00" w:rsidRDefault="00D32A00" w:rsidP="00900C9D">
            <w:pPr>
              <w:pStyle w:val="1"/>
              <w:spacing w:line="276" w:lineRule="auto"/>
              <w:ind w:left="319"/>
              <w:contextualSpacing/>
              <w:jc w:val="both"/>
              <w:rPr>
                <w:lang w:val="en-US"/>
              </w:rPr>
            </w:pPr>
          </w:p>
          <w:p w:rsidR="00D32A00" w:rsidRDefault="00D32A00" w:rsidP="00900C9D">
            <w:pPr>
              <w:pStyle w:val="1"/>
              <w:numPr>
                <w:ilvl w:val="0"/>
                <w:numId w:val="4"/>
              </w:numPr>
              <w:spacing w:before="0" w:beforeAutospacing="0" w:after="0" w:afterAutospacing="0"/>
              <w:ind w:left="319"/>
              <w:contextualSpacing/>
              <w:jc w:val="both"/>
              <w:rPr>
                <w:lang w:val="en-US"/>
              </w:rPr>
            </w:pPr>
            <w:r>
              <w:rPr>
                <w:lang w:val="en-US"/>
              </w:rPr>
              <w:t>pentru persoanele fizice, altele decît cele specificate la lit. a).</w:t>
            </w:r>
            <w:r>
              <w:rPr>
                <w:lang w:val="en-US"/>
              </w:rPr>
              <w:tab/>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0,1 % din valoarea contabilă a bunurilor imobiliare pe perioada fiscală</w:t>
            </w:r>
          </w:p>
        </w:tc>
      </w:tr>
      <w:tr w:rsidR="00D32A00" w:rsidRPr="007E6FA1" w:rsidTr="00900C9D">
        <w:trPr>
          <w:trHeight w:val="365"/>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Pr="00C03DAE" w:rsidRDefault="00D32A00" w:rsidP="00900C9D">
            <w:pPr>
              <w:spacing w:after="0" w:line="240" w:lineRule="auto"/>
              <w:rPr>
                <w:rFonts w:ascii="Times New Roman" w:hAnsi="Times New Roman" w:cs="Times New Roman"/>
                <w:lang w:val="en-US"/>
              </w:rPr>
            </w:pPr>
          </w:p>
        </w:tc>
        <w:tc>
          <w:tcPr>
            <w:tcW w:w="10888" w:type="dxa"/>
            <w:gridSpan w:val="2"/>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0,1 la sută din costul  bunurilor     imobiliare</w:t>
            </w:r>
            <w:r>
              <w:rPr>
                <w:rFonts w:ascii="Times New Roman" w:hAnsi="Times New Roman" w:cs="Times New Roman"/>
                <w:b/>
                <w:lang w:val="en-US"/>
              </w:rPr>
              <w:t>.</w:t>
            </w:r>
          </w:p>
        </w:tc>
      </w:tr>
      <w:tr w:rsidR="00D32A00" w:rsidRPr="007E6FA1" w:rsidTr="00900C9D">
        <w:trPr>
          <w:trHeight w:val="1331"/>
        </w:trPr>
        <w:tc>
          <w:tcPr>
            <w:tcW w:w="844" w:type="dxa"/>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10.</w:t>
            </w:r>
          </w:p>
        </w:tc>
        <w:tc>
          <w:tcPr>
            <w:tcW w:w="7344" w:type="dxa"/>
            <w:gridSpan w:val="2"/>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Pentru bunurile imobiliare, alte decît cele specificate în pct. 9și pct.11, neevaluate de către organele cadastrale teritoriale conform valorii estimate, inclusiv:</w:t>
            </w:r>
          </w:p>
          <w:p w:rsidR="00D32A00" w:rsidRDefault="00D32A00" w:rsidP="00900C9D">
            <w:pPr>
              <w:pStyle w:val="1"/>
              <w:numPr>
                <w:ilvl w:val="0"/>
                <w:numId w:val="5"/>
              </w:numPr>
              <w:spacing w:before="0" w:beforeAutospacing="0" w:after="0" w:afterAutospacing="0"/>
              <w:ind w:left="319"/>
              <w:contextualSpacing/>
              <w:jc w:val="both"/>
              <w:rPr>
                <w:lang w:val="en-US"/>
              </w:rPr>
            </w:pPr>
            <w:r>
              <w:rPr>
                <w:lang w:val="en-US"/>
              </w:rPr>
              <w:t>pentru persoanele juridice și fizice care desfășoară activitate de întreprinzător;</w:t>
            </w:r>
          </w:p>
          <w:p w:rsidR="00D32A00" w:rsidRDefault="00D32A00" w:rsidP="00900C9D">
            <w:pPr>
              <w:pStyle w:val="1"/>
              <w:numPr>
                <w:ilvl w:val="0"/>
                <w:numId w:val="5"/>
              </w:numPr>
              <w:spacing w:before="0" w:beforeAutospacing="0" w:after="0" w:afterAutospacing="0"/>
              <w:ind w:left="319"/>
              <w:contextualSpacing/>
              <w:jc w:val="both"/>
              <w:rPr>
                <w:lang w:val="en-US"/>
              </w:rPr>
            </w:pPr>
            <w:r>
              <w:rPr>
                <w:lang w:val="en-US"/>
              </w:rPr>
              <w:t>persoanele fizice, altele decît cele specificate la lit. a).</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1"/>
              <w:spacing w:after="0" w:afterAutospacing="0" w:line="276" w:lineRule="auto"/>
              <w:rPr>
                <w:sz w:val="22"/>
                <w:szCs w:val="22"/>
                <w:lang w:val="en-US"/>
              </w:rPr>
            </w:pPr>
            <w:r>
              <w:rPr>
                <w:sz w:val="22"/>
                <w:szCs w:val="22"/>
                <w:lang w:val="ro-RO"/>
              </w:rPr>
              <w:t xml:space="preserve">0,3 </w:t>
            </w:r>
            <w:r>
              <w:rPr>
                <w:sz w:val="22"/>
                <w:szCs w:val="22"/>
                <w:lang w:val="en-US"/>
              </w:rPr>
              <w:t>% din valoarea contabilă a bunurilor imobiliare pe perioada fiscală</w:t>
            </w:r>
          </w:p>
        </w:tc>
      </w:tr>
      <w:tr w:rsidR="00D32A00" w:rsidTr="00900C9D">
        <w:trPr>
          <w:trHeight w:val="70"/>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Pr="00C03DAE" w:rsidRDefault="00D32A00" w:rsidP="00900C9D">
            <w:pPr>
              <w:spacing w:after="0" w:line="240" w:lineRule="auto"/>
              <w:rPr>
                <w:rFonts w:ascii="Times New Roman" w:hAnsi="Times New Roman" w:cs="Times New Roman"/>
                <w:lang w:val="en-US"/>
              </w:rPr>
            </w:pPr>
          </w:p>
        </w:tc>
        <w:tc>
          <w:tcPr>
            <w:tcW w:w="10888" w:type="dxa"/>
            <w:gridSpan w:val="2"/>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1"/>
              <w:spacing w:after="0" w:afterAutospacing="0" w:line="276" w:lineRule="auto"/>
              <w:rPr>
                <w:color w:val="FF0000"/>
                <w:sz w:val="22"/>
                <w:szCs w:val="22"/>
                <w:lang w:val="en-US"/>
              </w:rPr>
            </w:pPr>
            <w:r>
              <w:rPr>
                <w:sz w:val="22"/>
                <w:szCs w:val="22"/>
                <w:lang w:val="ro-RO"/>
              </w:rPr>
              <w:t xml:space="preserve"> </w:t>
            </w:r>
            <w:r>
              <w:rPr>
                <w:sz w:val="22"/>
                <w:szCs w:val="22"/>
                <w:lang w:val="en-US"/>
              </w:rPr>
              <w:t>0,3 % din costul bunurilor imobiliare.</w:t>
            </w:r>
          </w:p>
        </w:tc>
      </w:tr>
      <w:tr w:rsidR="00D32A00" w:rsidRPr="007E6FA1" w:rsidTr="00900C9D">
        <w:trPr>
          <w:trHeight w:val="1712"/>
        </w:trPr>
        <w:tc>
          <w:tcPr>
            <w:tcW w:w="844" w:type="dxa"/>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rPr>
            </w:pPr>
            <w:r>
              <w:rPr>
                <w:rFonts w:ascii="Times New Roman" w:hAnsi="Times New Roman" w:cs="Times New Roman"/>
              </w:rPr>
              <w:t>11.</w:t>
            </w:r>
          </w:p>
        </w:tc>
        <w:tc>
          <w:tcPr>
            <w:tcW w:w="7344" w:type="dxa"/>
            <w:gridSpan w:val="2"/>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Bunurile imobiliare cu destinație locativă (apartamente și case de locuit individuale) din localitățile rurale se stabilesc după cum urmează:</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a) pentru persoanele juridice și fizice care desfășoară activitate de întreprinzător;</w:t>
            </w:r>
          </w:p>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b) persoanele fizice, altele decît cele specificate la lit. a)</w:t>
            </w: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0,1 % din valoarea contabilă a bunurilor imobiliare pe perioada fiscală</w:t>
            </w:r>
          </w:p>
        </w:tc>
      </w:tr>
      <w:tr w:rsidR="00D32A00" w:rsidTr="00900C9D">
        <w:trPr>
          <w:trHeight w:val="64"/>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32A00" w:rsidRPr="00C03DAE" w:rsidRDefault="00D32A00" w:rsidP="00900C9D">
            <w:pPr>
              <w:spacing w:after="0" w:line="240" w:lineRule="auto"/>
              <w:rPr>
                <w:rFonts w:ascii="Times New Roman" w:hAnsi="Times New Roman" w:cs="Times New Roman"/>
                <w:lang w:val="en-US"/>
              </w:rPr>
            </w:pPr>
          </w:p>
        </w:tc>
        <w:tc>
          <w:tcPr>
            <w:tcW w:w="10888" w:type="dxa"/>
            <w:gridSpan w:val="2"/>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hAnsi="Times New Roman" w:cs="Times New Roman"/>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32A00" w:rsidRDefault="00D32A00" w:rsidP="00900C9D">
            <w:pPr>
              <w:spacing w:after="0" w:line="240" w:lineRule="auto"/>
              <w:jc w:val="both"/>
              <w:rPr>
                <w:rFonts w:ascii="Times New Roman" w:hAnsi="Times New Roman" w:cs="Times New Roman"/>
                <w:lang w:val="en-US"/>
              </w:rPr>
            </w:pPr>
            <w:r>
              <w:rPr>
                <w:rFonts w:ascii="Times New Roman" w:hAnsi="Times New Roman" w:cs="Times New Roman"/>
                <w:lang w:val="en-US"/>
              </w:rPr>
              <w:t>0,1 % din costul bunurilor  imobiliare</w:t>
            </w:r>
          </w:p>
        </w:tc>
      </w:tr>
    </w:tbl>
    <w:p w:rsidR="00D32A00" w:rsidRDefault="00D32A00" w:rsidP="00D32A00">
      <w:pPr>
        <w:pStyle w:val="1"/>
        <w:rPr>
          <w:b/>
          <w:lang w:val="ro-RO"/>
        </w:rPr>
      </w:pPr>
    </w:p>
    <w:p w:rsidR="00D32A00" w:rsidRDefault="00D32A00" w:rsidP="00D32A00">
      <w:pPr>
        <w:rPr>
          <w:rFonts w:ascii="Times New Roman" w:hAnsi="Times New Roman" w:cs="Times New Roman"/>
          <w:sz w:val="24"/>
          <w:szCs w:val="24"/>
          <w:lang w:val="en-US"/>
        </w:rPr>
      </w:pPr>
      <w:r>
        <w:rPr>
          <w:rFonts w:ascii="Times New Roman" w:hAnsi="Times New Roman" w:cs="Times New Roman"/>
          <w:b/>
          <w:sz w:val="24"/>
          <w:szCs w:val="24"/>
          <w:lang w:val="ro-RO"/>
        </w:rPr>
        <w:t>Specialist                                                      Oprea Viorica</w:t>
      </w:r>
      <w:r>
        <w:rPr>
          <w:rFonts w:ascii="Times New Roman" w:hAnsi="Times New Roman" w:cs="Times New Roman"/>
          <w:sz w:val="24"/>
          <w:szCs w:val="24"/>
          <w:lang w:val="en-US"/>
        </w:rPr>
        <w:t xml:space="preserve">           </w:t>
      </w:r>
    </w:p>
    <w:p w:rsidR="00D32A00" w:rsidRDefault="00D32A00" w:rsidP="00D32A00">
      <w:pPr>
        <w:rPr>
          <w:lang w:val="en-US"/>
        </w:rPr>
      </w:pPr>
    </w:p>
    <w:p w:rsidR="00D32A00" w:rsidRPr="00BE6807" w:rsidRDefault="00D32A00" w:rsidP="00D32A00">
      <w:pPr>
        <w:rPr>
          <w:lang w:val="en-US"/>
        </w:rPr>
      </w:pP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7"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nr.8/3</w:t>
      </w:r>
    </w:p>
    <w:p w:rsidR="00D32A00" w:rsidRDefault="00D32A00" w:rsidP="00D32A00">
      <w:pPr>
        <w:pStyle w:val="1"/>
        <w:rPr>
          <w:lang w:val="en-US"/>
        </w:rPr>
      </w:pPr>
      <w:r>
        <w:rPr>
          <w:lang w:val="en-US"/>
        </w:rPr>
        <w:t>din 06.12.2024                                                                                                         s.Bursuc</w:t>
      </w:r>
    </w:p>
    <w:p w:rsidR="00D32A00" w:rsidRDefault="00D32A00" w:rsidP="00D32A00">
      <w:pPr>
        <w:pStyle w:val="2"/>
        <w:rPr>
          <w:rFonts w:eastAsiaTheme="minorHAnsi"/>
          <w:lang w:val="en-US" w:eastAsia="en-US"/>
        </w:rPr>
      </w:pPr>
      <w:r>
        <w:rPr>
          <w:lang w:val="en-US"/>
        </w:rPr>
        <w:t xml:space="preserve">,,Cu privire la aprobarea </w:t>
      </w:r>
    </w:p>
    <w:p w:rsidR="00D32A00" w:rsidRDefault="00D32A00" w:rsidP="00D32A00">
      <w:pPr>
        <w:pStyle w:val="2"/>
        <w:rPr>
          <w:lang w:val="en-US"/>
        </w:rPr>
      </w:pPr>
      <w:r>
        <w:rPr>
          <w:lang w:val="en-US"/>
        </w:rPr>
        <w:t xml:space="preserve">Nomenclatorului–tip privind serviciile </w:t>
      </w:r>
    </w:p>
    <w:p w:rsidR="00D32A00" w:rsidRDefault="00D32A00" w:rsidP="00D32A00">
      <w:pPr>
        <w:pStyle w:val="2"/>
        <w:rPr>
          <w:lang w:val="en-US"/>
        </w:rPr>
      </w:pPr>
      <w:r>
        <w:rPr>
          <w:lang w:val="en-US"/>
        </w:rPr>
        <w:t>suplimentare prestate contra plată”</w:t>
      </w:r>
    </w:p>
    <w:p w:rsidR="00D32A00" w:rsidRDefault="00D32A00" w:rsidP="00D32A00">
      <w:pPr>
        <w:pStyle w:val="1"/>
        <w:rPr>
          <w:b/>
          <w:lang w:val="en-US"/>
        </w:rPr>
      </w:pPr>
    </w:p>
    <w:p w:rsidR="00D32A00" w:rsidRDefault="00D32A00" w:rsidP="00D32A00">
      <w:pPr>
        <w:pStyle w:val="1"/>
        <w:rPr>
          <w:lang w:val="en-US"/>
        </w:rPr>
      </w:pPr>
    </w:p>
    <w:p w:rsidR="00D32A00" w:rsidRDefault="00D32A00" w:rsidP="00D32A00">
      <w:pPr>
        <w:pStyle w:val="1"/>
        <w:rPr>
          <w:sz w:val="28"/>
          <w:szCs w:val="28"/>
          <w:lang w:val="en-US"/>
        </w:rPr>
      </w:pPr>
      <w:r>
        <w:rPr>
          <w:sz w:val="28"/>
          <w:szCs w:val="28"/>
          <w:lang w:val="en-US"/>
        </w:rPr>
        <w:t>În conformitate cu ,Legea Republicii Moldova nr.436-XVI din 28.12.2006  art.14 aln.(2)lit.g) privind administraţia publică locală şi avizul pozitiv al comisiilor de specialitate,</w:t>
      </w:r>
      <w:r>
        <w:rPr>
          <w:b/>
          <w:lang w:val="en-US"/>
        </w:rPr>
        <w:t>Consiliul local Bursuc,</w:t>
      </w:r>
    </w:p>
    <w:p w:rsidR="00D32A00" w:rsidRDefault="00D32A00" w:rsidP="00D32A00">
      <w:pPr>
        <w:tabs>
          <w:tab w:val="left" w:pos="1134"/>
        </w:tabs>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p>
    <w:p w:rsidR="00D32A00" w:rsidRDefault="00D32A00" w:rsidP="00D32A00">
      <w:pPr>
        <w:pStyle w:val="1"/>
        <w:jc w:val="center"/>
        <w:rPr>
          <w:rFonts w:eastAsiaTheme="minorHAnsi"/>
          <w:b/>
          <w:lang w:val="en-US"/>
        </w:rPr>
      </w:pPr>
      <w:r>
        <w:rPr>
          <w:b/>
          <w:lang w:val="en-US"/>
        </w:rPr>
        <w:t>DECIDE:</w:t>
      </w:r>
    </w:p>
    <w:p w:rsidR="00D32A00" w:rsidRDefault="00D32A00" w:rsidP="00D32A00">
      <w:pPr>
        <w:pStyle w:val="1"/>
        <w:jc w:val="center"/>
        <w:rPr>
          <w:lang w:val="en-US"/>
        </w:rPr>
      </w:pPr>
    </w:p>
    <w:p w:rsidR="00D32A00" w:rsidRDefault="00D32A00" w:rsidP="00D32A00">
      <w:pPr>
        <w:pStyle w:val="1"/>
        <w:rPr>
          <w:sz w:val="28"/>
          <w:szCs w:val="28"/>
          <w:lang w:val="en-US"/>
        </w:rPr>
      </w:pPr>
      <w:r>
        <w:rPr>
          <w:sz w:val="28"/>
          <w:szCs w:val="28"/>
          <w:lang w:val="en-US"/>
        </w:rPr>
        <w:t>1.Se aprobă Nomenclatorul -tip serviciilor suplimentare prestate contra plată de către primăria satului Bursuc  pentru anul 2025 conform  anexei.</w:t>
      </w:r>
    </w:p>
    <w:p w:rsidR="00D32A00" w:rsidRDefault="00D32A00" w:rsidP="00D32A00">
      <w:pPr>
        <w:pStyle w:val="1"/>
        <w:rPr>
          <w:sz w:val="28"/>
          <w:szCs w:val="28"/>
          <w:lang w:val="en-US"/>
        </w:rPr>
      </w:pPr>
    </w:p>
    <w:p w:rsidR="00D32A00" w:rsidRDefault="00D32A00" w:rsidP="00D32A00">
      <w:pPr>
        <w:pStyle w:val="1"/>
        <w:rPr>
          <w:sz w:val="28"/>
          <w:szCs w:val="28"/>
          <w:lang w:val="ro-RO"/>
        </w:rPr>
      </w:pPr>
      <w:r>
        <w:rPr>
          <w:sz w:val="28"/>
          <w:szCs w:val="28"/>
          <w:lang w:val="en-US"/>
        </w:rPr>
        <w:t>2.Se scutesc de plată</w:t>
      </w:r>
      <w:r>
        <w:rPr>
          <w:sz w:val="28"/>
          <w:szCs w:val="28"/>
          <w:lang w:val="ro-RO"/>
        </w:rPr>
        <w:t xml:space="preserve"> invalizii de gradul I,II și pensionerii cu limită de vîrstă.</w:t>
      </w:r>
    </w:p>
    <w:p w:rsidR="00D32A00" w:rsidRDefault="00D32A00" w:rsidP="00D32A00">
      <w:pPr>
        <w:pStyle w:val="1"/>
        <w:rPr>
          <w:sz w:val="28"/>
          <w:szCs w:val="28"/>
          <w:lang w:val="en-US"/>
        </w:rPr>
      </w:pPr>
    </w:p>
    <w:p w:rsidR="00D32A00" w:rsidRDefault="00D32A00" w:rsidP="00D32A00">
      <w:pPr>
        <w:pStyle w:val="1"/>
        <w:rPr>
          <w:sz w:val="28"/>
          <w:szCs w:val="28"/>
          <w:lang w:val="en-US"/>
        </w:rPr>
      </w:pPr>
      <w:r>
        <w:rPr>
          <w:sz w:val="28"/>
          <w:szCs w:val="28"/>
          <w:lang w:val="en-US"/>
        </w:rPr>
        <w:t>3.Executarea prezentei decizii se atribuie secretarului consiliului local Nani Liliana</w:t>
      </w:r>
    </w:p>
    <w:p w:rsidR="00D32A00"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p>
    <w:p w:rsidR="00D32A00" w:rsidRPr="00690241"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Preşedintele şedinţei                                                                                             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Pr="00BE6B00" w:rsidRDefault="00D32A00" w:rsidP="00D32A00">
      <w:pPr>
        <w:rPr>
          <w:lang w:val="en-US"/>
        </w:rPr>
      </w:pPr>
    </w:p>
    <w:p w:rsidR="00D32A00" w:rsidRDefault="00D32A00" w:rsidP="00D32A00">
      <w:pPr>
        <w:pStyle w:val="2"/>
        <w:jc w:val="right"/>
        <w:rPr>
          <w:lang w:val="en-US"/>
        </w:rPr>
      </w:pPr>
      <w:r>
        <w:rPr>
          <w:lang w:val="en-US"/>
        </w:rPr>
        <w:lastRenderedPageBreak/>
        <w:t>Anexa</w:t>
      </w:r>
    </w:p>
    <w:p w:rsidR="00D32A00" w:rsidRDefault="00D32A00" w:rsidP="00D32A00">
      <w:pPr>
        <w:pStyle w:val="2"/>
        <w:jc w:val="right"/>
        <w:rPr>
          <w:lang w:val="en-US"/>
        </w:rPr>
      </w:pPr>
      <w:r>
        <w:rPr>
          <w:lang w:val="en-US"/>
        </w:rPr>
        <w:t>la Decizia nr.8/3</w:t>
      </w:r>
    </w:p>
    <w:p w:rsidR="00D32A00" w:rsidRDefault="00D32A00" w:rsidP="00D32A00">
      <w:pPr>
        <w:pStyle w:val="2"/>
        <w:jc w:val="right"/>
        <w:rPr>
          <w:lang w:val="en-US"/>
        </w:rPr>
      </w:pPr>
      <w:r>
        <w:rPr>
          <w:lang w:val="en-US"/>
        </w:rPr>
        <w:t>Consiliului local Bursuc</w:t>
      </w:r>
    </w:p>
    <w:p w:rsidR="00D32A00" w:rsidRDefault="00D32A00" w:rsidP="00D32A00">
      <w:pPr>
        <w:pStyle w:val="2"/>
        <w:jc w:val="right"/>
        <w:rPr>
          <w:lang w:val="en-US"/>
        </w:rPr>
      </w:pPr>
      <w:r>
        <w:rPr>
          <w:lang w:val="en-US"/>
        </w:rPr>
        <w:t>din 06.12.2024</w:t>
      </w:r>
    </w:p>
    <w:p w:rsidR="00D32A00" w:rsidRPr="00BE6807" w:rsidRDefault="00D32A00" w:rsidP="00D32A00">
      <w:pPr>
        <w:pStyle w:val="2"/>
        <w:jc w:val="center"/>
        <w:rPr>
          <w:b/>
          <w:lang w:val="en-US"/>
        </w:rPr>
      </w:pPr>
      <w:r w:rsidRPr="00BE6807">
        <w:rPr>
          <w:b/>
          <w:lang w:val="en-US"/>
        </w:rPr>
        <w:t>Nomenclatorul-tip</w:t>
      </w:r>
    </w:p>
    <w:p w:rsidR="00D32A00" w:rsidRPr="00BE6807" w:rsidRDefault="00D32A00" w:rsidP="00D32A00">
      <w:pPr>
        <w:pStyle w:val="2"/>
        <w:jc w:val="center"/>
        <w:rPr>
          <w:b/>
          <w:lang w:val="en-US"/>
        </w:rPr>
      </w:pPr>
      <w:r w:rsidRPr="00BE6807">
        <w:rPr>
          <w:b/>
          <w:lang w:val="en-US"/>
        </w:rPr>
        <w:t>privind serviciile prestate contra plată de către primăria Bursuc</w:t>
      </w:r>
    </w:p>
    <w:p w:rsidR="00D32A00" w:rsidRPr="00BE6807" w:rsidRDefault="00D32A00" w:rsidP="00D32A00">
      <w:pPr>
        <w:pStyle w:val="2"/>
        <w:jc w:val="center"/>
        <w:rPr>
          <w:b/>
          <w:lang w:val="en-US"/>
        </w:rPr>
      </w:pPr>
      <w:r>
        <w:rPr>
          <w:b/>
          <w:lang w:val="en-US"/>
        </w:rPr>
        <w:t>pentru anul 2025</w:t>
      </w:r>
      <w:r w:rsidRPr="00BE6807">
        <w:rPr>
          <w:b/>
          <w:lang w:val="en-US"/>
        </w:rPr>
        <w:t>.</w:t>
      </w:r>
    </w:p>
    <w:tbl>
      <w:tblPr>
        <w:tblW w:w="0" w:type="auto"/>
        <w:tblLook w:val="04A0"/>
      </w:tblPr>
      <w:tblGrid>
        <w:gridCol w:w="675"/>
        <w:gridCol w:w="4111"/>
        <w:gridCol w:w="2552"/>
        <w:gridCol w:w="1950"/>
        <w:gridCol w:w="34"/>
      </w:tblGrid>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b/>
                <w:lang w:val="en-US"/>
              </w:rPr>
            </w:pPr>
            <w:r>
              <w:rPr>
                <w:b/>
                <w:lang w:val="en-US"/>
              </w:rPr>
              <w:t>Nr.</w:t>
            </w:r>
          </w:p>
          <w:p w:rsidR="00D32A00" w:rsidRDefault="00D32A00" w:rsidP="00900C9D">
            <w:pPr>
              <w:pStyle w:val="1"/>
              <w:spacing w:line="276" w:lineRule="auto"/>
              <w:rPr>
                <w:b/>
                <w:lang w:val="en-US"/>
              </w:rPr>
            </w:pPr>
            <w:r>
              <w:rPr>
                <w:b/>
                <w:lang w:val="en-US"/>
              </w:rPr>
              <w:t>d/o</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b/>
                <w:lang w:val="en-US"/>
              </w:rPr>
            </w:pPr>
            <w:r>
              <w:rPr>
                <w:b/>
                <w:lang w:val="en-US"/>
              </w:rPr>
              <w:t>Denumirea serviciului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b/>
                <w:lang w:val="en-US"/>
              </w:rPr>
            </w:pPr>
            <w:r>
              <w:rPr>
                <w:b/>
                <w:lang w:val="en-US"/>
              </w:rPr>
              <w:t>Termenul prestării serviciului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b/>
                <w:lang w:val="en-US"/>
              </w:rPr>
            </w:pPr>
            <w:r>
              <w:rPr>
                <w:b/>
                <w:lang w:val="en-US"/>
              </w:rPr>
              <w:t>Costul,lei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Eliberarea unor certificate, adeverinţe.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3 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Eliberarea unei caracteristici sau a unui extras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10 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Eliberarea unui certificat de producător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15 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Eliberarea unei procuri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10 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Eliberarea unui certificate de salariu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5 lei</w:t>
            </w:r>
          </w:p>
        </w:tc>
      </w:tr>
      <w:tr w:rsidR="00D32A00"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Acordarea vizei de reşedinţă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5 lei</w:t>
            </w:r>
          </w:p>
        </w:tc>
      </w:tr>
      <w:tr w:rsidR="00D32A00" w:rsidTr="00900C9D">
        <w:trPr>
          <w:gridAfter w:val="1"/>
          <w:wAfter w:w="34" w:type="dxa"/>
          <w:trHeight w:val="94"/>
        </w:trPr>
        <w:tc>
          <w:tcPr>
            <w:tcW w:w="675" w:type="dxa"/>
            <w:tcBorders>
              <w:top w:val="single" w:sz="4" w:space="0" w:color="auto"/>
              <w:left w:val="single" w:sz="4" w:space="0" w:color="000000" w:themeColor="text1"/>
              <w:bottom w:val="single" w:sz="4" w:space="0" w:color="auto"/>
              <w:right w:val="single" w:sz="4" w:space="0" w:color="000000" w:themeColor="text1"/>
            </w:tcBorders>
            <w:hideMark/>
          </w:tcPr>
          <w:p w:rsidR="00D32A00" w:rsidRDefault="00D32A00" w:rsidP="00900C9D">
            <w:pPr>
              <w:pStyle w:val="1"/>
              <w:spacing w:line="276" w:lineRule="auto"/>
              <w:rPr>
                <w:lang w:val="en-US"/>
              </w:rPr>
            </w:pPr>
            <w:r>
              <w:rPr>
                <w:lang w:val="en-US"/>
              </w:rPr>
              <w:t>7.</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D32A00" w:rsidRDefault="00D32A00" w:rsidP="00900C9D">
            <w:pPr>
              <w:pStyle w:val="1"/>
              <w:spacing w:line="276" w:lineRule="auto"/>
              <w:rPr>
                <w:b/>
                <w:sz w:val="44"/>
                <w:szCs w:val="44"/>
                <w:lang w:val="ro-RO"/>
              </w:rPr>
            </w:pPr>
            <w:r>
              <w:rPr>
                <w:lang w:val="en-US"/>
              </w:rPr>
              <w:t>Eliberarea înștiințării de recepționare a notificării</w:t>
            </w:r>
          </w:p>
        </w:tc>
        <w:tc>
          <w:tcPr>
            <w:tcW w:w="2552" w:type="dxa"/>
            <w:tcBorders>
              <w:top w:val="single" w:sz="4" w:space="0" w:color="auto"/>
              <w:left w:val="single" w:sz="4" w:space="0" w:color="000000" w:themeColor="text1"/>
              <w:bottom w:val="single" w:sz="4" w:space="0" w:color="auto"/>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auto"/>
              <w:left w:val="single" w:sz="4" w:space="0" w:color="000000" w:themeColor="text1"/>
              <w:bottom w:val="single" w:sz="4" w:space="0" w:color="auto"/>
              <w:right w:val="single" w:sz="4" w:space="0" w:color="000000" w:themeColor="text1"/>
            </w:tcBorders>
            <w:hideMark/>
          </w:tcPr>
          <w:p w:rsidR="00D32A00" w:rsidRDefault="00D32A00" w:rsidP="00900C9D">
            <w:pPr>
              <w:pStyle w:val="1"/>
              <w:spacing w:line="276" w:lineRule="auto"/>
              <w:rPr>
                <w:lang w:val="en-US"/>
              </w:rPr>
            </w:pPr>
            <w:r>
              <w:rPr>
                <w:lang w:val="en-US"/>
              </w:rPr>
              <w:t>100 lei</w:t>
            </w:r>
          </w:p>
        </w:tc>
      </w:tr>
      <w:tr w:rsidR="00D32A00" w:rsidTr="00900C9D">
        <w:trPr>
          <w:gridAfter w:val="1"/>
          <w:wAfter w:w="34" w:type="dxa"/>
        </w:trPr>
        <w:tc>
          <w:tcPr>
            <w:tcW w:w="675" w:type="dxa"/>
            <w:tcBorders>
              <w:top w:val="single" w:sz="4" w:space="0" w:color="000000" w:themeColor="text1"/>
              <w:left w:val="single" w:sz="4" w:space="0" w:color="000000" w:themeColor="text1"/>
              <w:bottom w:val="nil"/>
              <w:right w:val="single" w:sz="4" w:space="0" w:color="000000" w:themeColor="text1"/>
            </w:tcBorders>
            <w:hideMark/>
          </w:tcPr>
          <w:p w:rsidR="00D32A00" w:rsidRDefault="00D32A00" w:rsidP="00900C9D">
            <w:pPr>
              <w:pStyle w:val="1"/>
              <w:spacing w:line="276" w:lineRule="auto"/>
              <w:rPr>
                <w:lang w:val="en-US"/>
              </w:rPr>
            </w:pPr>
            <w:r>
              <w:rPr>
                <w:lang w:val="en-US"/>
              </w:rPr>
              <w:t>8.</w:t>
            </w:r>
          </w:p>
        </w:tc>
        <w:tc>
          <w:tcPr>
            <w:tcW w:w="4111" w:type="dxa"/>
            <w:tcBorders>
              <w:top w:val="single" w:sz="4" w:space="0" w:color="000000" w:themeColor="text1"/>
              <w:left w:val="single" w:sz="4" w:space="0" w:color="000000" w:themeColor="text1"/>
              <w:bottom w:val="nil"/>
              <w:right w:val="single" w:sz="4" w:space="0" w:color="000000" w:themeColor="text1"/>
            </w:tcBorders>
            <w:hideMark/>
          </w:tcPr>
          <w:p w:rsidR="00D32A00" w:rsidRDefault="00D32A00" w:rsidP="00900C9D">
            <w:pPr>
              <w:pStyle w:val="1"/>
              <w:spacing w:line="276" w:lineRule="auto"/>
              <w:rPr>
                <w:lang w:val="en-US"/>
              </w:rPr>
            </w:pPr>
            <w:r>
              <w:rPr>
                <w:lang w:val="en-US"/>
              </w:rPr>
              <w:t>Prestarea serviciilor Xerox (hîrtie şi servicii)</w:t>
            </w:r>
          </w:p>
        </w:tc>
        <w:tc>
          <w:tcPr>
            <w:tcW w:w="2552" w:type="dxa"/>
            <w:tcBorders>
              <w:top w:val="single" w:sz="4" w:space="0" w:color="000000" w:themeColor="text1"/>
              <w:left w:val="single" w:sz="4" w:space="0" w:color="000000" w:themeColor="text1"/>
              <w:bottom w:val="nil"/>
              <w:right w:val="single" w:sz="4" w:space="0" w:color="000000" w:themeColor="text1"/>
            </w:tcBorders>
            <w:hideMark/>
          </w:tcPr>
          <w:p w:rsidR="00D32A00" w:rsidRDefault="00D32A00" w:rsidP="00900C9D">
            <w:pPr>
              <w:pStyle w:val="1"/>
              <w:spacing w:line="276" w:lineRule="auto"/>
              <w:rPr>
                <w:lang w:val="en-US"/>
              </w:rPr>
            </w:pPr>
            <w:r>
              <w:rPr>
                <w:lang w:val="en-US"/>
              </w:rPr>
              <w:t>În ziua adresării</w:t>
            </w:r>
          </w:p>
        </w:tc>
        <w:tc>
          <w:tcPr>
            <w:tcW w:w="1950" w:type="dxa"/>
            <w:tcBorders>
              <w:top w:val="single" w:sz="4" w:space="0" w:color="000000" w:themeColor="text1"/>
              <w:left w:val="single" w:sz="4" w:space="0" w:color="000000" w:themeColor="text1"/>
              <w:bottom w:val="nil"/>
              <w:right w:val="single" w:sz="4" w:space="0" w:color="000000" w:themeColor="text1"/>
            </w:tcBorders>
            <w:hideMark/>
          </w:tcPr>
          <w:p w:rsidR="00D32A00" w:rsidRDefault="00D32A00" w:rsidP="00900C9D">
            <w:pPr>
              <w:pStyle w:val="1"/>
              <w:spacing w:line="276" w:lineRule="auto"/>
              <w:rPr>
                <w:lang w:val="en-US"/>
              </w:rPr>
            </w:pPr>
            <w:r>
              <w:rPr>
                <w:lang w:val="en-US"/>
              </w:rPr>
              <w:t>1 leu</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 xml:space="preserve">9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Prestarea serviciilor special la înregistrarea solemnă a căsătoriei în zile de lucru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La data stadilită conform legii,la data convenită sau în ziua adresării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200 lei</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 xml:space="preserve">Prestarea serviciilor speciale la înregistrarea solemn a căsătoriei în zile de odihnă sau în afara programului de lucru. </w:t>
            </w:r>
          </w:p>
          <w:p w:rsidR="00D32A00" w:rsidRDefault="00D32A00" w:rsidP="00900C9D">
            <w:pPr>
              <w:pStyle w:val="1"/>
              <w:rPr>
                <w:lang w:val="en-US"/>
              </w:rPr>
            </w:pPr>
          </w:p>
          <w:p w:rsidR="00D32A00" w:rsidRDefault="00D32A00" w:rsidP="00900C9D">
            <w:pPr>
              <w:pStyle w:val="1"/>
              <w:rPr>
                <w:lang w:val="en-US"/>
              </w:rPr>
            </w:pPr>
            <w:r>
              <w:rPr>
                <w:lang w:val="en-US"/>
              </w:rPr>
              <w:t>La domiciliu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rPr>
                <w:lang w:val="en-US"/>
              </w:rPr>
            </w:pPr>
            <w:r>
              <w:rPr>
                <w:lang w:val="en-US"/>
              </w:rPr>
              <w:t>La data stabilită conform legii sau în ziua adresării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rPr>
                <w:lang w:val="en-US"/>
              </w:rPr>
            </w:pPr>
            <w:r>
              <w:rPr>
                <w:lang w:val="en-US"/>
              </w:rPr>
              <w:t>400 lei</w:t>
            </w:r>
          </w:p>
          <w:p w:rsidR="00D32A00" w:rsidRDefault="00D32A00" w:rsidP="00900C9D">
            <w:pPr>
              <w:pStyle w:val="1"/>
              <w:rPr>
                <w:lang w:val="en-US"/>
              </w:rPr>
            </w:pPr>
          </w:p>
          <w:p w:rsidR="00D32A00" w:rsidRDefault="00D32A00" w:rsidP="00900C9D">
            <w:pPr>
              <w:pStyle w:val="1"/>
              <w:rPr>
                <w:lang w:val="en-US"/>
              </w:rPr>
            </w:pPr>
          </w:p>
          <w:p w:rsidR="00D32A00" w:rsidRDefault="00D32A00" w:rsidP="00900C9D">
            <w:pPr>
              <w:pStyle w:val="1"/>
              <w:rPr>
                <w:lang w:val="en-US"/>
              </w:rPr>
            </w:pPr>
          </w:p>
          <w:p w:rsidR="00D32A00" w:rsidRDefault="00D32A00" w:rsidP="00900C9D">
            <w:pPr>
              <w:pStyle w:val="1"/>
              <w:rPr>
                <w:lang w:val="en-US"/>
              </w:rPr>
            </w:pPr>
            <w:r>
              <w:rPr>
                <w:lang w:val="en-US"/>
              </w:rPr>
              <w:t>1000 lei</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Soluţionarea cererii privind urgentarea înregistrării căsătoriei (în cazul existenţei unor motive suplimentare celor indicate în legislaţie)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rPr>
                <w:lang w:val="en-US"/>
              </w:rPr>
            </w:pPr>
            <w:r>
              <w:rPr>
                <w:lang w:val="en-US"/>
              </w:rPr>
              <w:t>În termen de 5 zile</w:t>
            </w:r>
          </w:p>
          <w:p w:rsidR="00D32A00" w:rsidRDefault="00D32A00" w:rsidP="00900C9D">
            <w:pPr>
              <w:pStyle w:val="1"/>
              <w:rPr>
                <w:lang w:val="en-US"/>
              </w:rPr>
            </w:pPr>
            <w:r>
              <w:rPr>
                <w:lang w:val="en-US"/>
              </w:rPr>
              <w:t>În termen de 14 zile</w:t>
            </w:r>
          </w:p>
          <w:p w:rsidR="00D32A00" w:rsidRDefault="00D32A00" w:rsidP="00900C9D">
            <w:pPr>
              <w:pStyle w:val="1"/>
              <w:rPr>
                <w:lang w:val="en-US"/>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rPr>
                <w:lang w:val="en-US"/>
              </w:rPr>
            </w:pPr>
            <w:r>
              <w:rPr>
                <w:lang w:val="en-US"/>
              </w:rPr>
              <w:t>2000 lei</w:t>
            </w:r>
          </w:p>
          <w:p w:rsidR="00D32A00" w:rsidRDefault="00D32A00" w:rsidP="00900C9D">
            <w:pPr>
              <w:pStyle w:val="1"/>
              <w:rPr>
                <w:lang w:val="en-US"/>
              </w:rPr>
            </w:pPr>
            <w:r>
              <w:rPr>
                <w:lang w:val="en-US"/>
              </w:rPr>
              <w:t>1000 lei</w:t>
            </w:r>
          </w:p>
        </w:tc>
      </w:tr>
    </w:tbl>
    <w:p w:rsidR="00D32A00" w:rsidRDefault="00D32A00" w:rsidP="00D32A00">
      <w:pPr>
        <w:pStyle w:val="1"/>
        <w:tabs>
          <w:tab w:val="left" w:pos="1310"/>
        </w:tabs>
        <w:rPr>
          <w:sz w:val="36"/>
          <w:szCs w:val="36"/>
          <w:lang w:val="en-US"/>
        </w:rPr>
      </w:pPr>
      <w:r>
        <w:rPr>
          <w:sz w:val="36"/>
          <w:szCs w:val="36"/>
          <w:lang w:val="en-US"/>
        </w:rPr>
        <w:tab/>
      </w:r>
    </w:p>
    <w:p w:rsidR="00D32A00" w:rsidRDefault="00D32A00" w:rsidP="00D32A00">
      <w:pPr>
        <w:pStyle w:val="1"/>
        <w:rPr>
          <w:sz w:val="36"/>
          <w:szCs w:val="36"/>
          <w:lang w:val="en-US"/>
        </w:rPr>
      </w:pPr>
    </w:p>
    <w:p w:rsidR="00D32A00" w:rsidRDefault="00D32A00" w:rsidP="00D32A00">
      <w:pPr>
        <w:pStyle w:val="1"/>
        <w:rPr>
          <w:sz w:val="32"/>
          <w:szCs w:val="32"/>
          <w:lang w:val="en-US"/>
        </w:rPr>
      </w:pPr>
      <w:r>
        <w:rPr>
          <w:sz w:val="32"/>
          <w:szCs w:val="32"/>
          <w:lang w:val="en-US"/>
        </w:rPr>
        <w:t>Secretarul consiliului local                                       Nani Liliana</w:t>
      </w:r>
    </w:p>
    <w:p w:rsidR="00D32A00" w:rsidRDefault="00D32A00" w:rsidP="00D32A00">
      <w:pPr>
        <w:pStyle w:val="af1"/>
        <w:jc w:val="center"/>
        <w:rPr>
          <w:rFonts w:ascii="Times New Roman" w:hAnsi="Times New Roman" w:cs="Times New Roman"/>
          <w:b/>
          <w:sz w:val="24"/>
          <w:szCs w:val="24"/>
          <w:lang w:val="ro-RO"/>
        </w:rPr>
      </w:pP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lastRenderedPageBreak/>
        <w:drawing>
          <wp:anchor distT="0" distB="0" distL="114300" distR="114300" simplePos="0" relativeHeight="251662336"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8"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nr.8/4</w:t>
      </w:r>
    </w:p>
    <w:p w:rsidR="00D32A00" w:rsidRDefault="00D32A00" w:rsidP="00D32A00">
      <w:pPr>
        <w:pStyle w:val="1"/>
        <w:rPr>
          <w:lang w:val="en-US"/>
        </w:rPr>
      </w:pPr>
      <w:r>
        <w:rPr>
          <w:lang w:val="en-US"/>
        </w:rPr>
        <w:t>din 06.12.2024                                                                                                         s.Bursuc</w:t>
      </w:r>
    </w:p>
    <w:p w:rsidR="00D32A00" w:rsidRPr="00551930" w:rsidRDefault="00D32A00" w:rsidP="00D32A00">
      <w:pPr>
        <w:pStyle w:val="af1"/>
        <w:rPr>
          <w:rFonts w:ascii="Times New Roman" w:hAnsi="Times New Roman" w:cs="Times New Roman"/>
          <w:b/>
          <w:sz w:val="24"/>
          <w:szCs w:val="24"/>
          <w:lang w:val="en-US"/>
        </w:rPr>
      </w:pPr>
      <w:r w:rsidRPr="00551930">
        <w:rPr>
          <w:rFonts w:ascii="Times New Roman" w:hAnsi="Times New Roman" w:cs="Times New Roman"/>
          <w:b/>
          <w:sz w:val="24"/>
          <w:szCs w:val="24"/>
          <w:lang w:val="en-US"/>
        </w:rPr>
        <w:t xml:space="preserve">,,Cu privire la aprobarea bugetului </w:t>
      </w:r>
    </w:p>
    <w:p w:rsidR="00D32A00" w:rsidRPr="00551930" w:rsidRDefault="00D32A00" w:rsidP="00D32A00">
      <w:pPr>
        <w:pStyle w:val="af1"/>
        <w:rPr>
          <w:rFonts w:ascii="Times New Roman" w:hAnsi="Times New Roman" w:cs="Times New Roman"/>
          <w:b/>
          <w:sz w:val="24"/>
          <w:szCs w:val="24"/>
          <w:lang w:val="en-US"/>
        </w:rPr>
      </w:pPr>
      <w:r>
        <w:rPr>
          <w:rFonts w:ascii="Times New Roman" w:hAnsi="Times New Roman" w:cs="Times New Roman"/>
          <w:b/>
          <w:sz w:val="24"/>
          <w:szCs w:val="24"/>
          <w:lang w:val="en-US"/>
        </w:rPr>
        <w:t>satului Bursuc pe anul 2025</w:t>
      </w:r>
      <w:r w:rsidRPr="00551930">
        <w:rPr>
          <w:rFonts w:ascii="Times New Roman" w:hAnsi="Times New Roman" w:cs="Times New Roman"/>
          <w:b/>
          <w:sz w:val="24"/>
          <w:szCs w:val="24"/>
          <w:lang w:val="en-US"/>
        </w:rPr>
        <w:t xml:space="preserve"> în I-a lectură”.</w:t>
      </w:r>
    </w:p>
    <w:p w:rsidR="00D32A00" w:rsidRPr="00FE257F" w:rsidRDefault="00D32A00" w:rsidP="00D32A00">
      <w:pPr>
        <w:pStyle w:val="af1"/>
        <w:rPr>
          <w:rFonts w:ascii="Times New Roman" w:hAnsi="Times New Roman" w:cs="Times New Roman"/>
          <w:sz w:val="32"/>
          <w:szCs w:val="32"/>
          <w:lang w:val="en-US"/>
        </w:rPr>
      </w:pPr>
    </w:p>
    <w:p w:rsidR="00D32A00" w:rsidRPr="00036D00" w:rsidRDefault="00D32A00" w:rsidP="00D32A00">
      <w:pPr>
        <w:pStyle w:val="af1"/>
        <w:rPr>
          <w:rFonts w:ascii="Times New Roman" w:hAnsi="Times New Roman" w:cs="Times New Roman"/>
          <w:sz w:val="24"/>
          <w:szCs w:val="24"/>
          <w:lang w:val="en-US"/>
        </w:rPr>
      </w:pPr>
      <w:r w:rsidRPr="00036D00">
        <w:rPr>
          <w:rFonts w:ascii="Times New Roman" w:hAnsi="Times New Roman" w:cs="Times New Roman"/>
          <w:sz w:val="24"/>
          <w:szCs w:val="24"/>
          <w:lang w:val="en-US"/>
        </w:rPr>
        <w:t xml:space="preserve">În temeiul art.14 aln.2 lit.(n) a Legii Republicii Moldova nr.436-XVI din 28 decembrie 2006 privind administraţia publică locală,în conformitate cu prevederile Legii nr.847-XV din 24.05.1996,Titlul III art.52 cu privire la sistemul bugetar şi ţinînd cont de Legea nr.397-XV din 16 octombrie 2003 art.20 privind finanţele publice locale,Legea  finanțelor publice și responsabilității bugetar-fiscale nr.181 din 25.04.2014 , avizul pozitiv al comisiilor de specialitate  </w:t>
      </w:r>
      <w:r w:rsidRPr="00036D00">
        <w:rPr>
          <w:rFonts w:ascii="Times New Roman" w:hAnsi="Times New Roman" w:cs="Times New Roman"/>
          <w:b/>
          <w:sz w:val="24"/>
          <w:szCs w:val="24"/>
          <w:lang w:val="en-US"/>
        </w:rPr>
        <w:t>Consiliul local Bursuc,</w:t>
      </w:r>
    </w:p>
    <w:p w:rsidR="00D32A00" w:rsidRPr="00FE257F" w:rsidRDefault="00D32A00" w:rsidP="00D32A00">
      <w:pPr>
        <w:pStyle w:val="af1"/>
        <w:rPr>
          <w:rFonts w:ascii="Times New Roman" w:hAnsi="Times New Roman" w:cs="Times New Roman"/>
          <w:sz w:val="32"/>
          <w:szCs w:val="32"/>
          <w:lang w:val="en-US"/>
        </w:rPr>
      </w:pPr>
    </w:p>
    <w:p w:rsidR="00D32A00" w:rsidRPr="00FE257F" w:rsidRDefault="00D32A00" w:rsidP="00D32A00">
      <w:pPr>
        <w:pStyle w:val="af1"/>
        <w:jc w:val="center"/>
        <w:rPr>
          <w:rFonts w:ascii="Times New Roman" w:hAnsi="Times New Roman" w:cs="Times New Roman"/>
          <w:b/>
          <w:sz w:val="32"/>
          <w:szCs w:val="32"/>
          <w:lang w:val="en-US"/>
        </w:rPr>
      </w:pPr>
      <w:r w:rsidRPr="00FE257F">
        <w:rPr>
          <w:rFonts w:ascii="Times New Roman" w:hAnsi="Times New Roman" w:cs="Times New Roman"/>
          <w:b/>
          <w:sz w:val="32"/>
          <w:szCs w:val="32"/>
          <w:lang w:val="en-US"/>
        </w:rPr>
        <w:t>DECIDE:</w:t>
      </w:r>
    </w:p>
    <w:p w:rsidR="00D32A00" w:rsidRPr="00FE257F" w:rsidRDefault="00D32A00" w:rsidP="00D32A00">
      <w:pPr>
        <w:pStyle w:val="af1"/>
        <w:jc w:val="center"/>
        <w:rPr>
          <w:rFonts w:ascii="Times New Roman" w:hAnsi="Times New Roman" w:cs="Times New Roman"/>
          <w:sz w:val="32"/>
          <w:szCs w:val="32"/>
          <w:lang w:val="en-US"/>
        </w:rPr>
      </w:pPr>
    </w:p>
    <w:p w:rsidR="00D32A00" w:rsidRPr="00036D00" w:rsidRDefault="00D32A00" w:rsidP="00D32A00">
      <w:pPr>
        <w:pStyle w:val="af1"/>
        <w:rPr>
          <w:rFonts w:ascii="Times New Roman" w:hAnsi="Times New Roman" w:cs="Times New Roman"/>
          <w:sz w:val="28"/>
          <w:szCs w:val="28"/>
          <w:lang w:val="en-US"/>
        </w:rPr>
      </w:pPr>
      <w:r w:rsidRPr="00036D00">
        <w:rPr>
          <w:rFonts w:ascii="Times New Roman" w:hAnsi="Times New Roman" w:cs="Times New Roman"/>
          <w:sz w:val="28"/>
          <w:szCs w:val="28"/>
          <w:lang w:val="en-US"/>
        </w:rPr>
        <w:t>1.Se aprobă bugetul local Bu</w:t>
      </w:r>
      <w:r>
        <w:rPr>
          <w:rFonts w:ascii="Times New Roman" w:hAnsi="Times New Roman" w:cs="Times New Roman"/>
          <w:sz w:val="28"/>
          <w:szCs w:val="28"/>
          <w:lang w:val="en-US"/>
        </w:rPr>
        <w:t>rsuc pentru anul 2025</w:t>
      </w:r>
      <w:r w:rsidRPr="00036D00">
        <w:rPr>
          <w:rFonts w:ascii="Times New Roman" w:hAnsi="Times New Roman" w:cs="Times New Roman"/>
          <w:sz w:val="28"/>
          <w:szCs w:val="28"/>
          <w:lang w:val="en-US"/>
        </w:rPr>
        <w:t xml:space="preserve"> în prima lectură la </w:t>
      </w:r>
    </w:p>
    <w:p w:rsidR="00D32A00" w:rsidRPr="00036D00" w:rsidRDefault="00D32A00" w:rsidP="00D32A00">
      <w:pPr>
        <w:pStyle w:val="af1"/>
        <w:rPr>
          <w:rFonts w:ascii="Times New Roman" w:hAnsi="Times New Roman" w:cs="Times New Roman"/>
          <w:sz w:val="28"/>
          <w:szCs w:val="28"/>
          <w:lang w:val="en-US"/>
        </w:rPr>
      </w:pPr>
      <w:r w:rsidRPr="00036D00">
        <w:rPr>
          <w:rFonts w:ascii="Times New Roman" w:hAnsi="Times New Roman" w:cs="Times New Roman"/>
          <w:b/>
          <w:sz w:val="28"/>
          <w:szCs w:val="28"/>
          <w:lang w:val="en-US"/>
        </w:rPr>
        <w:t>VENITURI</w:t>
      </w:r>
      <w:r>
        <w:rPr>
          <w:rFonts w:ascii="Times New Roman" w:hAnsi="Times New Roman" w:cs="Times New Roman"/>
          <w:sz w:val="28"/>
          <w:szCs w:val="28"/>
          <w:lang w:val="en-US"/>
        </w:rPr>
        <w:t xml:space="preserve"> în sumă de  3478.4</w:t>
      </w:r>
      <w:r w:rsidRPr="00036D00">
        <w:rPr>
          <w:rFonts w:ascii="Times New Roman" w:hAnsi="Times New Roman" w:cs="Times New Roman"/>
          <w:sz w:val="28"/>
          <w:szCs w:val="28"/>
          <w:lang w:val="en-US"/>
        </w:rPr>
        <w:t xml:space="preserve">  mii lei şi la </w:t>
      </w:r>
    </w:p>
    <w:p w:rsidR="00D32A00" w:rsidRPr="00036D00" w:rsidRDefault="00D32A00" w:rsidP="00D32A00">
      <w:pPr>
        <w:pStyle w:val="af1"/>
        <w:rPr>
          <w:rFonts w:ascii="Times New Roman" w:hAnsi="Times New Roman" w:cs="Times New Roman"/>
          <w:sz w:val="28"/>
          <w:szCs w:val="28"/>
          <w:lang w:val="en-US"/>
        </w:rPr>
      </w:pPr>
      <w:r w:rsidRPr="00036D00">
        <w:rPr>
          <w:rFonts w:ascii="Times New Roman" w:hAnsi="Times New Roman" w:cs="Times New Roman"/>
          <w:b/>
          <w:sz w:val="28"/>
          <w:szCs w:val="28"/>
          <w:lang w:val="en-US"/>
        </w:rPr>
        <w:t>CHELTUIELI</w:t>
      </w:r>
      <w:r>
        <w:rPr>
          <w:rFonts w:ascii="Times New Roman" w:hAnsi="Times New Roman" w:cs="Times New Roman"/>
          <w:sz w:val="28"/>
          <w:szCs w:val="28"/>
          <w:lang w:val="en-US"/>
        </w:rPr>
        <w:t xml:space="preserve"> în sumă de  3478.4.5</w:t>
      </w:r>
      <w:r w:rsidRPr="00036D00">
        <w:rPr>
          <w:rFonts w:ascii="Times New Roman" w:hAnsi="Times New Roman" w:cs="Times New Roman"/>
          <w:sz w:val="28"/>
          <w:szCs w:val="28"/>
          <w:lang w:val="en-US"/>
        </w:rPr>
        <w:t xml:space="preserve">  mii  lei.  </w:t>
      </w:r>
    </w:p>
    <w:p w:rsidR="00D32A00" w:rsidRPr="00036D00" w:rsidRDefault="00D32A00" w:rsidP="00D32A00">
      <w:pPr>
        <w:pStyle w:val="af1"/>
        <w:rPr>
          <w:rFonts w:ascii="Times New Roman" w:hAnsi="Times New Roman" w:cs="Times New Roman"/>
          <w:sz w:val="28"/>
          <w:szCs w:val="28"/>
          <w:lang w:val="en-US"/>
        </w:rPr>
      </w:pPr>
    </w:p>
    <w:p w:rsidR="00D32A00" w:rsidRPr="00F03FCD" w:rsidRDefault="00D32A00" w:rsidP="00D32A00">
      <w:pPr>
        <w:pStyle w:val="af1"/>
        <w:rPr>
          <w:rFonts w:ascii="Times New Roman" w:hAnsi="Times New Roman" w:cs="Times New Roman"/>
          <w:sz w:val="28"/>
          <w:szCs w:val="28"/>
          <w:lang w:val="en-US"/>
        </w:rPr>
      </w:pPr>
      <w:r w:rsidRPr="00F03FCD">
        <w:rPr>
          <w:rFonts w:ascii="Times New Roman" w:hAnsi="Times New Roman" w:cs="Times New Roman"/>
          <w:sz w:val="28"/>
          <w:szCs w:val="28"/>
          <w:lang w:val="en-US"/>
        </w:rPr>
        <w:t>2.Controlul prezentei decizii se pu</w:t>
      </w:r>
      <w:r>
        <w:rPr>
          <w:rFonts w:ascii="Times New Roman" w:hAnsi="Times New Roman" w:cs="Times New Roman"/>
          <w:sz w:val="28"/>
          <w:szCs w:val="28"/>
          <w:lang w:val="en-US"/>
        </w:rPr>
        <w:t>ne în seama primarului s.Bursuc</w:t>
      </w:r>
      <w:r w:rsidRPr="00F03FCD">
        <w:rPr>
          <w:rFonts w:ascii="Times New Roman" w:hAnsi="Times New Roman" w:cs="Times New Roman"/>
          <w:sz w:val="28"/>
          <w:szCs w:val="28"/>
          <w:lang w:val="en-US"/>
        </w:rPr>
        <w:t xml:space="preserve"> dl Rusu Victor.</w:t>
      </w:r>
    </w:p>
    <w:p w:rsidR="00D32A00" w:rsidRDefault="00D32A00" w:rsidP="00D32A00">
      <w:pPr>
        <w:pStyle w:val="af1"/>
        <w:rPr>
          <w:rFonts w:ascii="Times New Roman" w:hAnsi="Times New Roman" w:cs="Times New Roman"/>
          <w:sz w:val="32"/>
          <w:szCs w:val="32"/>
          <w:lang w:val="en-US"/>
        </w:rPr>
      </w:pPr>
    </w:p>
    <w:p w:rsidR="00D32A00" w:rsidRPr="00FE257F" w:rsidRDefault="00D32A00" w:rsidP="00D32A00">
      <w:pPr>
        <w:pStyle w:val="af1"/>
        <w:rPr>
          <w:rFonts w:ascii="Times New Roman" w:hAnsi="Times New Roman" w:cs="Times New Roman"/>
          <w:sz w:val="32"/>
          <w:szCs w:val="32"/>
          <w:lang w:val="en-US"/>
        </w:rPr>
      </w:pPr>
    </w:p>
    <w:p w:rsidR="00D32A00" w:rsidRDefault="00D32A00" w:rsidP="00D32A00">
      <w:pPr>
        <w:pStyle w:val="af1"/>
        <w:rPr>
          <w:rFonts w:ascii="Times New Roman" w:hAnsi="Times New Roman" w:cs="Times New Roman"/>
          <w:b/>
          <w:i/>
          <w:iCs/>
          <w:sz w:val="24"/>
          <w:szCs w:val="24"/>
          <w:lang w:val="ro-RO"/>
        </w:rPr>
      </w:pPr>
    </w:p>
    <w:p w:rsidR="00D32A00" w:rsidRPr="009E5974" w:rsidRDefault="00D32A00" w:rsidP="00D32A00">
      <w:pPr>
        <w:rPr>
          <w:rFonts w:ascii="Times New Roman" w:hAnsi="Times New Roman" w:cs="Times New Roman"/>
          <w:b/>
          <w:bCs/>
          <w:i/>
          <w:iCs/>
          <w:sz w:val="24"/>
          <w:szCs w:val="24"/>
          <w:lang w:val="ro-RO"/>
        </w:rPr>
      </w:pPr>
      <w:r w:rsidRPr="009E5974">
        <w:rPr>
          <w:rFonts w:ascii="Times New Roman" w:hAnsi="Times New Roman" w:cs="Times New Roman"/>
          <w:b/>
          <w:bCs/>
          <w:i/>
          <w:iCs/>
          <w:sz w:val="24"/>
          <w:szCs w:val="24"/>
          <w:lang w:val="ro-RO"/>
        </w:rPr>
        <w:t>Au votat :</w:t>
      </w:r>
    </w:p>
    <w:p w:rsidR="00D32A00" w:rsidRPr="009E5974"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Pentru – </w:t>
      </w:r>
      <w:r w:rsidRPr="009E5974">
        <w:rPr>
          <w:rFonts w:ascii="Times New Roman" w:hAnsi="Times New Roman" w:cs="Times New Roman"/>
          <w:b/>
          <w:bCs/>
          <w:i/>
          <w:iCs/>
          <w:sz w:val="24"/>
          <w:szCs w:val="24"/>
          <w:lang w:val="ro-RO"/>
        </w:rPr>
        <w:t>, Împotrivă –0, S-au abţinut –0 .</w:t>
      </w:r>
    </w:p>
    <w:p w:rsidR="00D32A00" w:rsidRDefault="00D32A00" w:rsidP="00D32A00">
      <w:pPr>
        <w:rPr>
          <w:rFonts w:ascii="Times New Roman" w:hAnsi="Times New Roman" w:cs="Times New Roman"/>
          <w:sz w:val="28"/>
          <w:szCs w:val="28"/>
          <w:lang w:val="en-US"/>
        </w:rPr>
      </w:pPr>
    </w:p>
    <w:p w:rsidR="00D32A00" w:rsidRPr="009E5974" w:rsidRDefault="00D32A00" w:rsidP="00D32A00">
      <w:pPr>
        <w:rPr>
          <w:rFonts w:ascii="Times New Roman" w:hAnsi="Times New Roman" w:cs="Times New Roman"/>
          <w:sz w:val="28"/>
          <w:szCs w:val="28"/>
          <w:lang w:val="en-US"/>
        </w:rPr>
      </w:pPr>
      <w:r w:rsidRPr="009E5974">
        <w:rPr>
          <w:rFonts w:ascii="Times New Roman" w:hAnsi="Times New Roman" w:cs="Times New Roman"/>
          <w:sz w:val="28"/>
          <w:szCs w:val="28"/>
          <w:lang w:val="en-US"/>
        </w:rPr>
        <w:t xml:space="preserve">Preşedintele şedinţei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w:t>
      </w:r>
    </w:p>
    <w:p w:rsidR="00D32A00" w:rsidRDefault="00D32A00" w:rsidP="00D32A00">
      <w:pPr>
        <w:pStyle w:val="af1"/>
        <w:rPr>
          <w:rFonts w:ascii="Times New Roman" w:hAnsi="Times New Roman" w:cs="Times New Roman"/>
          <w:sz w:val="28"/>
          <w:szCs w:val="28"/>
          <w:lang w:val="en-US"/>
        </w:rPr>
      </w:pPr>
      <w:r w:rsidRPr="009E5974">
        <w:rPr>
          <w:rFonts w:ascii="Times New Roman" w:hAnsi="Times New Roman" w:cs="Times New Roman"/>
          <w:sz w:val="28"/>
          <w:szCs w:val="28"/>
          <w:lang w:val="en-US"/>
        </w:rPr>
        <w:t>Contrasemnează:</w:t>
      </w:r>
    </w:p>
    <w:p w:rsidR="00D32A00" w:rsidRDefault="00D32A00" w:rsidP="00D32A00">
      <w:pPr>
        <w:pStyle w:val="af1"/>
        <w:rPr>
          <w:rFonts w:ascii="Times New Roman" w:hAnsi="Times New Roman" w:cs="Times New Roman"/>
          <w:sz w:val="28"/>
          <w:szCs w:val="28"/>
          <w:lang w:val="en-US"/>
        </w:rPr>
      </w:pPr>
      <w:r w:rsidRPr="009E5974">
        <w:rPr>
          <w:rFonts w:ascii="Times New Roman" w:hAnsi="Times New Roman" w:cs="Times New Roman"/>
          <w:sz w:val="28"/>
          <w:szCs w:val="28"/>
          <w:lang w:val="en-US"/>
        </w:rPr>
        <w:t xml:space="preserve">Secretarului consiliului local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Nani Liliana </w:t>
      </w:r>
    </w:p>
    <w:p w:rsidR="00D32A00" w:rsidRDefault="00D32A00" w:rsidP="00D32A00">
      <w:pPr>
        <w:pStyle w:val="af1"/>
        <w:jc w:val="center"/>
        <w:rPr>
          <w:lang w:val="en-US"/>
        </w:rPr>
      </w:pPr>
      <w:r>
        <w:rPr>
          <w:lang w:val="en-US"/>
        </w:rPr>
        <w:t xml:space="preserve">         </w:t>
      </w:r>
    </w:p>
    <w:p w:rsidR="00D32A00" w:rsidRDefault="00D32A00" w:rsidP="00D32A00">
      <w:pPr>
        <w:pStyle w:val="af1"/>
        <w:jc w:val="center"/>
        <w:rPr>
          <w:lang w:val="en-US"/>
        </w:rPr>
      </w:pPr>
    </w:p>
    <w:p w:rsidR="00D32A00" w:rsidRDefault="00D32A00" w:rsidP="00D32A00">
      <w:pPr>
        <w:pStyle w:val="af1"/>
        <w:jc w:val="center"/>
        <w:rPr>
          <w:lang w:val="en-US"/>
        </w:rPr>
      </w:pPr>
    </w:p>
    <w:p w:rsidR="00D32A00" w:rsidRDefault="00D32A00" w:rsidP="00D32A00">
      <w:pPr>
        <w:pStyle w:val="af1"/>
        <w:jc w:val="center"/>
        <w:rPr>
          <w:lang w:val="en-US"/>
        </w:rPr>
      </w:pPr>
    </w:p>
    <w:p w:rsidR="00D32A00" w:rsidRDefault="00D32A00" w:rsidP="00D32A00">
      <w:pPr>
        <w:pStyle w:val="af1"/>
        <w:rPr>
          <w:rFonts w:ascii="Times New Roman" w:hAnsi="Times New Roman" w:cs="Times New Roman"/>
          <w:sz w:val="18"/>
          <w:szCs w:val="18"/>
          <w:lang w:val="en-US"/>
        </w:rPr>
      </w:pPr>
    </w:p>
    <w:p w:rsidR="00D32A00" w:rsidRDefault="00D32A00" w:rsidP="00D32A00">
      <w:pPr>
        <w:pStyle w:val="af1"/>
        <w:jc w:val="right"/>
        <w:rPr>
          <w:rFonts w:ascii="Times New Roman" w:hAnsi="Times New Roman" w:cs="Times New Roman"/>
          <w:sz w:val="18"/>
          <w:szCs w:val="18"/>
          <w:lang w:val="en-US"/>
        </w:rPr>
      </w:pPr>
    </w:p>
    <w:p w:rsidR="00D32A00" w:rsidRDefault="00D32A00" w:rsidP="00D32A00">
      <w:pPr>
        <w:pStyle w:val="af1"/>
        <w:jc w:val="right"/>
        <w:rPr>
          <w:rFonts w:ascii="Times New Roman" w:hAnsi="Times New Roman" w:cs="Times New Roman"/>
          <w:sz w:val="18"/>
          <w:szCs w:val="18"/>
          <w:lang w:val="en-US"/>
        </w:rPr>
      </w:pPr>
    </w:p>
    <w:p w:rsidR="00D32A00" w:rsidRDefault="00D32A00" w:rsidP="00D32A00">
      <w:pPr>
        <w:pStyle w:val="af1"/>
        <w:jc w:val="right"/>
        <w:rPr>
          <w:rFonts w:ascii="Times New Roman" w:hAnsi="Times New Roman" w:cs="Times New Roman"/>
          <w:sz w:val="18"/>
          <w:szCs w:val="18"/>
          <w:lang w:val="en-US"/>
        </w:rPr>
      </w:pPr>
    </w:p>
    <w:p w:rsidR="00D32A00" w:rsidRDefault="00D32A00" w:rsidP="00D32A00">
      <w:pPr>
        <w:pStyle w:val="af1"/>
        <w:jc w:val="right"/>
        <w:rPr>
          <w:rFonts w:ascii="Times New Roman" w:hAnsi="Times New Roman" w:cs="Times New Roman"/>
          <w:sz w:val="18"/>
          <w:szCs w:val="18"/>
          <w:lang w:val="en-US"/>
        </w:rPr>
      </w:pPr>
    </w:p>
    <w:p w:rsidR="00D32A00" w:rsidRDefault="00D32A00" w:rsidP="00D32A00">
      <w:pPr>
        <w:pStyle w:val="af1"/>
        <w:jc w:val="right"/>
        <w:rPr>
          <w:rFonts w:ascii="Times New Roman" w:hAnsi="Times New Roman" w:cs="Times New Roman"/>
          <w:sz w:val="18"/>
          <w:szCs w:val="18"/>
          <w:lang w:val="en-US"/>
        </w:rPr>
      </w:pPr>
    </w:p>
    <w:p w:rsidR="00D32A00" w:rsidRPr="007A245F" w:rsidRDefault="00D32A00" w:rsidP="00D32A00">
      <w:pPr>
        <w:pStyle w:val="af1"/>
        <w:jc w:val="right"/>
        <w:rPr>
          <w:rFonts w:ascii="Times New Roman" w:hAnsi="Times New Roman" w:cs="Times New Roman"/>
          <w:sz w:val="18"/>
          <w:szCs w:val="18"/>
          <w:lang w:val="en-US"/>
        </w:rPr>
      </w:pPr>
      <w:r w:rsidRPr="007A245F">
        <w:rPr>
          <w:rFonts w:ascii="Times New Roman" w:hAnsi="Times New Roman" w:cs="Times New Roman"/>
          <w:sz w:val="18"/>
          <w:szCs w:val="18"/>
          <w:lang w:val="en-US"/>
        </w:rPr>
        <w:lastRenderedPageBreak/>
        <w:t>Anexa nr.1</w:t>
      </w:r>
    </w:p>
    <w:p w:rsidR="00D32A00" w:rsidRPr="007A245F" w:rsidRDefault="00D32A00" w:rsidP="00D32A00">
      <w:pPr>
        <w:pStyle w:val="af1"/>
        <w:jc w:val="right"/>
        <w:rPr>
          <w:rFonts w:ascii="Times New Roman" w:hAnsi="Times New Roman" w:cs="Times New Roman"/>
          <w:sz w:val="18"/>
          <w:szCs w:val="18"/>
          <w:lang w:val="en-US"/>
        </w:rPr>
      </w:pPr>
      <w:r>
        <w:rPr>
          <w:rFonts w:ascii="Times New Roman" w:hAnsi="Times New Roman" w:cs="Times New Roman"/>
          <w:sz w:val="18"/>
          <w:szCs w:val="18"/>
          <w:lang w:val="en-US"/>
        </w:rPr>
        <w:t>La decizia consiliului local 8/4</w:t>
      </w:r>
    </w:p>
    <w:p w:rsidR="00D32A00" w:rsidRPr="007A245F" w:rsidRDefault="00D32A00" w:rsidP="00D32A00">
      <w:pPr>
        <w:pStyle w:val="af1"/>
        <w:jc w:val="right"/>
        <w:rPr>
          <w:rFonts w:ascii="Times New Roman" w:hAnsi="Times New Roman" w:cs="Times New Roman"/>
          <w:sz w:val="18"/>
          <w:szCs w:val="18"/>
          <w:lang w:val="en-US"/>
        </w:rPr>
      </w:pPr>
      <w:r>
        <w:rPr>
          <w:rFonts w:ascii="Times New Roman" w:hAnsi="Times New Roman" w:cs="Times New Roman"/>
          <w:sz w:val="18"/>
          <w:szCs w:val="18"/>
          <w:lang w:val="en-US"/>
        </w:rPr>
        <w:t>din 06.12.2024</w:t>
      </w:r>
    </w:p>
    <w:p w:rsidR="00D32A00" w:rsidRPr="007A245F" w:rsidRDefault="00D32A00" w:rsidP="00D32A00">
      <w:pPr>
        <w:tabs>
          <w:tab w:val="left" w:pos="1440"/>
        </w:tabs>
        <w:jc w:val="center"/>
        <w:rPr>
          <w:rFonts w:ascii="Times New Roman" w:hAnsi="Times New Roman" w:cs="Times New Roman"/>
          <w:b/>
          <w:sz w:val="24"/>
          <w:szCs w:val="24"/>
          <w:lang w:val="en-US"/>
        </w:rPr>
      </w:pPr>
      <w:r w:rsidRPr="008E17E9">
        <w:rPr>
          <w:rFonts w:ascii="Times New Roman" w:hAnsi="Times New Roman" w:cs="Times New Roman"/>
          <w:b/>
          <w:sz w:val="24"/>
          <w:szCs w:val="24"/>
          <w:lang w:val="en-US"/>
        </w:rPr>
        <w:t>Sinteza indicatorilor generali și sursele de finanțare ale bugetului</w:t>
      </w:r>
      <w:r>
        <w:rPr>
          <w:rFonts w:ascii="Times New Roman" w:hAnsi="Times New Roman" w:cs="Times New Roman"/>
          <w:b/>
          <w:sz w:val="24"/>
          <w:szCs w:val="24"/>
          <w:lang w:val="en-US"/>
        </w:rPr>
        <w:t xml:space="preserve"> satului Bursuc pentru anul 2025</w:t>
      </w:r>
    </w:p>
    <w:tbl>
      <w:tblPr>
        <w:tblW w:w="0" w:type="auto"/>
        <w:tblLayout w:type="fixed"/>
        <w:tblLook w:val="04A0"/>
      </w:tblPr>
      <w:tblGrid>
        <w:gridCol w:w="4503"/>
        <w:gridCol w:w="1134"/>
        <w:gridCol w:w="992"/>
        <w:gridCol w:w="1276"/>
        <w:gridCol w:w="850"/>
        <w:gridCol w:w="816"/>
      </w:tblGrid>
      <w:tr w:rsidR="00D32A00" w:rsidTr="00900C9D">
        <w:trPr>
          <w:trHeight w:val="201"/>
        </w:trPr>
        <w:tc>
          <w:tcPr>
            <w:tcW w:w="4503" w:type="dxa"/>
            <w:vMerge w:val="restart"/>
            <w:tcBorders>
              <w:top w:val="single" w:sz="4" w:space="0" w:color="000000" w:themeColor="text1"/>
              <w:left w:val="single" w:sz="4" w:space="0" w:color="000000" w:themeColor="text1"/>
              <w:right w:val="single" w:sz="4" w:space="0" w:color="000000" w:themeColor="text1"/>
            </w:tcBorders>
            <w:hideMark/>
          </w:tcPr>
          <w:p w:rsidR="00D32A00" w:rsidRPr="00EC0555" w:rsidRDefault="00D32A00" w:rsidP="00900C9D">
            <w:pPr>
              <w:pStyle w:val="af1"/>
              <w:rPr>
                <w:rFonts w:ascii="Times New Roman" w:hAnsi="Times New Roman" w:cs="Times New Roman"/>
                <w:b/>
                <w:lang w:val="ro-RO"/>
              </w:rPr>
            </w:pPr>
            <w:r w:rsidRPr="00EC0555">
              <w:rPr>
                <w:rFonts w:ascii="Times New Roman" w:hAnsi="Times New Roman" w:cs="Times New Roman"/>
                <w:b/>
                <w:lang w:val="ro-RO"/>
              </w:rPr>
              <w:t>Denumirea indicatorului</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EC0555" w:rsidRDefault="00D32A00" w:rsidP="00900C9D">
            <w:pPr>
              <w:pStyle w:val="af1"/>
              <w:rPr>
                <w:rFonts w:ascii="Times New Roman" w:hAnsi="Times New Roman" w:cs="Times New Roman"/>
                <w:b/>
                <w:lang w:val="ro-RO"/>
              </w:rPr>
            </w:pPr>
            <w:r w:rsidRPr="00EC0555">
              <w:rPr>
                <w:rFonts w:ascii="Times New Roman" w:hAnsi="Times New Roman" w:cs="Times New Roman"/>
                <w:b/>
                <w:lang w:val="ro-RO"/>
              </w:rPr>
              <w:t>Cod economic</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EC0555" w:rsidRDefault="00D32A00" w:rsidP="00900C9D">
            <w:pPr>
              <w:pStyle w:val="af1"/>
              <w:rPr>
                <w:rFonts w:ascii="Times New Roman" w:hAnsi="Times New Roman" w:cs="Times New Roman"/>
                <w:b/>
                <w:lang w:val="ro-RO"/>
              </w:rPr>
            </w:pPr>
            <w:r w:rsidRPr="00EC0555">
              <w:rPr>
                <w:rFonts w:ascii="Times New Roman" w:hAnsi="Times New Roman" w:cs="Times New Roman"/>
                <w:b/>
                <w:lang w:val="ro-RO"/>
              </w:rPr>
              <w:t xml:space="preserve">Total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EC0555" w:rsidRDefault="00D32A00" w:rsidP="00900C9D">
            <w:pPr>
              <w:pStyle w:val="af1"/>
              <w:rPr>
                <w:rFonts w:ascii="Times New Roman" w:hAnsi="Times New Roman" w:cs="Times New Roman"/>
                <w:b/>
                <w:lang w:val="ro-RO"/>
              </w:rPr>
            </w:pPr>
            <w:r w:rsidRPr="00EC0555">
              <w:rPr>
                <w:rFonts w:ascii="Times New Roman" w:hAnsi="Times New Roman" w:cs="Times New Roman"/>
                <w:b/>
                <w:lang w:val="ro-RO"/>
              </w:rPr>
              <w:t>Inclusiv</w:t>
            </w:r>
          </w:p>
        </w:tc>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EC0555" w:rsidRDefault="00D32A00" w:rsidP="00900C9D">
            <w:pPr>
              <w:pStyle w:val="af1"/>
              <w:rPr>
                <w:rFonts w:ascii="Times New Roman" w:hAnsi="Times New Roman" w:cs="Times New Roman"/>
                <w:b/>
                <w:lang w:val="ro-RO"/>
              </w:rPr>
            </w:pPr>
            <w:r w:rsidRPr="00EC0555">
              <w:rPr>
                <w:rFonts w:ascii="Times New Roman" w:hAnsi="Times New Roman" w:cs="Times New Roman"/>
                <w:b/>
                <w:lang w:val="ro-RO"/>
              </w:rPr>
              <w:t>Informativ taxe locale</w:t>
            </w:r>
          </w:p>
        </w:tc>
      </w:tr>
      <w:tr w:rsidR="00D32A00" w:rsidTr="00900C9D">
        <w:trPr>
          <w:trHeight w:val="1177"/>
        </w:trPr>
        <w:tc>
          <w:tcPr>
            <w:tcW w:w="4503" w:type="dxa"/>
            <w:vMerge/>
            <w:tcBorders>
              <w:left w:val="single" w:sz="4" w:space="0" w:color="000000" w:themeColor="text1"/>
              <w:right w:val="single" w:sz="4" w:space="0" w:color="000000" w:themeColor="text1"/>
            </w:tcBorders>
            <w:vAlign w:val="center"/>
            <w:hideMark/>
          </w:tcPr>
          <w:p w:rsidR="00D32A00" w:rsidRDefault="00D32A00" w:rsidP="00900C9D">
            <w:pPr>
              <w:rPr>
                <w:rFonts w:ascii="Times New Roman" w:hAnsi="Times New Roman" w:cs="Times New Roman"/>
                <w:b/>
                <w:lang w:val="ro-RO"/>
              </w:rPr>
            </w:pPr>
          </w:p>
        </w:tc>
        <w:tc>
          <w:tcPr>
            <w:tcW w:w="1134"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Default="00D32A00" w:rsidP="00900C9D">
            <w:pPr>
              <w:rPr>
                <w:rFonts w:ascii="Times New Roman" w:hAnsi="Times New Roman" w:cs="Times New Roman"/>
                <w:b/>
                <w:lang w:val="ro-RO"/>
              </w:rPr>
            </w:pPr>
          </w:p>
        </w:tc>
        <w:tc>
          <w:tcPr>
            <w:tcW w:w="992"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Default="00D32A00" w:rsidP="00900C9D">
            <w:pPr>
              <w:rPr>
                <w:rFonts w:ascii="Times New Roman" w:hAnsi="Times New Roman" w:cs="Times New Roman"/>
                <w:b/>
                <w:lang w:val="ro-RO"/>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32A00" w:rsidRDefault="00D32A00" w:rsidP="00900C9D">
            <w:pPr>
              <w:tabs>
                <w:tab w:val="left" w:pos="1440"/>
              </w:tabs>
              <w:jc w:val="center"/>
              <w:rPr>
                <w:rFonts w:ascii="Times New Roman" w:hAnsi="Times New Roman" w:cs="Times New Roman"/>
                <w:b/>
                <w:lang w:val="ro-RO"/>
              </w:rPr>
            </w:pPr>
            <w:r>
              <w:rPr>
                <w:rFonts w:ascii="Times New Roman" w:hAnsi="Times New Roman" w:cs="Times New Roman"/>
                <w:b/>
                <w:lang w:val="ro-RO"/>
              </w:rPr>
              <w:t>Venituri/  cheltuieli de bază</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32A00" w:rsidRDefault="00D32A00" w:rsidP="00900C9D">
            <w:pPr>
              <w:pStyle w:val="af1"/>
              <w:rPr>
                <w:rFonts w:ascii="Times New Roman" w:hAnsi="Times New Roman" w:cs="Times New Roman"/>
                <w:b/>
                <w:lang w:val="ro-RO"/>
              </w:rPr>
            </w:pPr>
            <w:r>
              <w:rPr>
                <w:rFonts w:ascii="Times New Roman" w:hAnsi="Times New Roman" w:cs="Times New Roman"/>
                <w:b/>
                <w:lang w:val="ro-RO"/>
              </w:rPr>
              <w:t>Mijloace speciale</w:t>
            </w:r>
          </w:p>
        </w:tc>
        <w:tc>
          <w:tcPr>
            <w:tcW w:w="816"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Default="00D32A00" w:rsidP="00900C9D">
            <w:pPr>
              <w:rPr>
                <w:rFonts w:ascii="Times New Roman" w:hAnsi="Times New Roman" w:cs="Times New Roman"/>
                <w:b/>
                <w:lang w:val="ro-RO"/>
              </w:rPr>
            </w:pPr>
          </w:p>
        </w:tc>
      </w:tr>
      <w:tr w:rsidR="00D32A00" w:rsidTr="00900C9D">
        <w:trPr>
          <w:trHeight w:val="188"/>
        </w:trPr>
        <w:tc>
          <w:tcPr>
            <w:tcW w:w="4503" w:type="dxa"/>
            <w:vMerge/>
            <w:tcBorders>
              <w:left w:val="single" w:sz="4" w:space="0" w:color="000000" w:themeColor="text1"/>
              <w:bottom w:val="single" w:sz="4" w:space="0" w:color="000000" w:themeColor="text1"/>
              <w:right w:val="single" w:sz="4" w:space="0" w:color="000000" w:themeColor="text1"/>
            </w:tcBorders>
            <w:vAlign w:val="center"/>
            <w:hideMark/>
          </w:tcPr>
          <w:p w:rsidR="00D32A00" w:rsidRDefault="00D32A00" w:rsidP="00900C9D">
            <w:pPr>
              <w:rPr>
                <w:rFonts w:ascii="Times New Roman" w:hAnsi="Times New Roman" w:cs="Times New Roman"/>
                <w:b/>
                <w:lang w:val="ro-RO"/>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32A00" w:rsidRDefault="00D32A00" w:rsidP="00900C9D">
            <w:pPr>
              <w:pStyle w:val="af1"/>
              <w:rPr>
                <w:rFonts w:ascii="Times New Roman" w:hAnsi="Times New Roman" w:cs="Times New Roman"/>
                <w:b/>
                <w:lang w:val="ro-RO"/>
              </w:rPr>
            </w:pPr>
          </w:p>
        </w:tc>
        <w:tc>
          <w:tcPr>
            <w:tcW w:w="3934"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32A00" w:rsidRDefault="00D32A00" w:rsidP="00900C9D">
            <w:pPr>
              <w:rPr>
                <w:rFonts w:ascii="Times New Roman" w:hAnsi="Times New Roman" w:cs="Times New Roman"/>
                <w:b/>
                <w:lang w:val="ro-RO"/>
              </w:rPr>
            </w:pPr>
            <w:r>
              <w:rPr>
                <w:rFonts w:ascii="Times New Roman" w:hAnsi="Times New Roman" w:cs="Times New Roman"/>
                <w:b/>
                <w:lang w:val="ro-RO"/>
              </w:rPr>
              <w:t>Mii lei</w:t>
            </w:r>
          </w:p>
        </w:tc>
      </w:tr>
      <w:tr w:rsidR="00D32A00" w:rsidRPr="000F2B26"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4"/>
                <w:szCs w:val="24"/>
                <w:lang w:val="ro-RO"/>
              </w:rPr>
            </w:pPr>
            <w:r w:rsidRPr="008F76BC">
              <w:rPr>
                <w:rFonts w:ascii="Times New Roman" w:hAnsi="Times New Roman" w:cs="Times New Roman"/>
                <w:sz w:val="24"/>
                <w:szCs w:val="24"/>
                <w:lang w:val="ro-RO"/>
              </w:rPr>
              <w:t xml:space="preserve">I                </w:t>
            </w:r>
            <w:r w:rsidRPr="008F76BC">
              <w:rPr>
                <w:rFonts w:ascii="Times New Roman" w:hAnsi="Times New Roman" w:cs="Times New Roman"/>
                <w:b/>
                <w:sz w:val="24"/>
                <w:szCs w:val="24"/>
                <w:lang w:val="ro-RO"/>
              </w:rPr>
              <w:t>VENITURI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4"/>
                <w:szCs w:val="24"/>
                <w:lang w:val="ro-RO"/>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E3C35"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3478.4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E3C35"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3421.4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55.0</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4"/>
                <w:szCs w:val="24"/>
                <w:lang w:val="ro-RO"/>
              </w:rPr>
            </w:pPr>
            <w:r w:rsidRPr="008F76BC">
              <w:rPr>
                <w:rFonts w:ascii="Times New Roman" w:hAnsi="Times New Roman" w:cs="Times New Roman"/>
                <w:sz w:val="24"/>
                <w:szCs w:val="24"/>
                <w:lang w:val="ro-RO"/>
              </w:rPr>
              <w:t>2,0</w:t>
            </w:r>
          </w:p>
        </w:tc>
      </w:tr>
      <w:tr w:rsidR="00D32A00" w:rsidRPr="000F2B26"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Impozit pe venitul reținut din salariu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111110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ro-RO"/>
              </w:rPr>
              <w:t>200.0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p>
        </w:tc>
      </w:tr>
      <w:tr w:rsidR="00D32A00" w:rsidTr="00900C9D">
        <w:trPr>
          <w:trHeight w:val="51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Impozitul funciar incasat de la persoanele fizice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113171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31,2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sz w:val="20"/>
                <w:szCs w:val="20"/>
                <w:lang w:val="ro-RO"/>
              </w:rPr>
              <w:t>Impozitul pe bunurile imobiliare ale persoanelor juridice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sz w:val="20"/>
                <w:szCs w:val="20"/>
                <w:lang w:val="ro-RO"/>
              </w:rPr>
              <w:t>113210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3</w:t>
            </w:r>
            <w:r>
              <w:rPr>
                <w:rFonts w:ascii="Times New Roman" w:hAnsi="Times New Roman" w:cs="Times New Roman"/>
                <w:b/>
                <w:sz w:val="20"/>
                <w:szCs w:val="20"/>
                <w:lang w:val="ro-RO"/>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3</w:t>
            </w:r>
            <w:r>
              <w:rPr>
                <w:rFonts w:ascii="Times New Roman" w:hAnsi="Times New Roman" w:cs="Times New Roman"/>
                <w:b/>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Impozitul pe bunurile imobiliare ale persoanelor fizice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113220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Impozitul pe bunurile imobiliare achitat de către juridice și fizice înregistrate în calitate de întreprinzător din valuare estimată (de piață)a bunurilor imobiliare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113230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7</w:t>
            </w:r>
            <w:r>
              <w:rPr>
                <w:rFonts w:ascii="Times New Roman" w:hAnsi="Times New Roman" w:cs="Times New Roman"/>
                <w:b/>
                <w:sz w:val="20"/>
                <w:szCs w:val="20"/>
                <w:lang w:val="ro-RO"/>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7</w:t>
            </w:r>
            <w:r>
              <w:rPr>
                <w:rFonts w:ascii="Times New Roman" w:hAnsi="Times New Roman" w:cs="Times New Roman"/>
                <w:b/>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Taxa pentru amenajarea teritoriului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114412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Taxa pentru unitățile comerciale și/sau de prestări servicii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114418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20 .0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Taxa pentru salubrizare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114426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65.0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65.0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Taxa pentru patenta de intreprinzător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114522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Plata pentru certificatele de urbanism,autorizație de construire sau desființare încasată în bugetul local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142215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en-US"/>
              </w:rPr>
            </w:pPr>
            <w:r w:rsidRPr="008F76BC">
              <w:rPr>
                <w:rFonts w:ascii="Times New Roman" w:hAnsi="Times New Roman" w:cs="Times New Roman"/>
                <w:sz w:val="20"/>
                <w:szCs w:val="20"/>
                <w:lang w:val="en-US"/>
              </w:rPr>
              <w:t>Incasări de la prestarea serviciilor cu plată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142310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57.0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6925F2" w:rsidRDefault="00D32A00" w:rsidP="00900C9D">
            <w:pPr>
              <w:pStyle w:val="af1"/>
              <w:rPr>
                <w:rFonts w:ascii="Times New Roman" w:hAnsi="Times New Roman" w:cs="Times New Roman"/>
                <w:b/>
                <w:sz w:val="20"/>
                <w:szCs w:val="20"/>
                <w:lang w:val="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en-US"/>
              </w:rPr>
            </w:pPr>
            <w:r>
              <w:rPr>
                <w:rFonts w:ascii="Times New Roman" w:hAnsi="Times New Roman" w:cs="Times New Roman"/>
                <w:b/>
                <w:sz w:val="20"/>
                <w:szCs w:val="20"/>
                <w:lang w:val="ro-RO"/>
              </w:rPr>
              <w:t>55.0</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2,0</w:t>
            </w:r>
          </w:p>
        </w:tc>
      </w:tr>
      <w:tr w:rsidR="00D32A00" w:rsidRPr="00E84F24"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Transferuri curente primite cu destinație specială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191212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77.5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77.5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Transferuri curente primite cu destinație specială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191211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1159.3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1159.3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en-US"/>
              </w:rPr>
            </w:pPr>
            <w:r w:rsidRPr="008F76BC">
              <w:rPr>
                <w:rFonts w:ascii="Times New Roman" w:hAnsi="Times New Roman" w:cs="Times New Roman"/>
                <w:sz w:val="20"/>
                <w:szCs w:val="20"/>
                <w:lang w:val="ro-RO"/>
              </w:rPr>
              <w:t>Transferuri curente primite cu destinație generală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191231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1558.5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1558.5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RPr="00E909F8" w:rsidTr="00900C9D">
        <w:trPr>
          <w:trHeight w:val="78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MO"/>
              </w:rPr>
            </w:pPr>
            <w:r w:rsidRPr="008F76BC">
              <w:rPr>
                <w:rFonts w:ascii="Times New Roman" w:hAnsi="Times New Roman" w:cs="Times New Roman"/>
                <w:sz w:val="20"/>
                <w:szCs w:val="20"/>
                <w:lang w:val="ro-RO"/>
              </w:rPr>
              <w:t>Transferuri  curente primite cu destina</w:t>
            </w:r>
            <w:r w:rsidRPr="008F76BC">
              <w:rPr>
                <w:rFonts w:ascii="Times New Roman" w:hAnsi="Times New Roman" w:cs="Times New Roman"/>
                <w:sz w:val="20"/>
                <w:szCs w:val="20"/>
                <w:lang w:val="ro-MO"/>
              </w:rPr>
              <w:t>ț</w:t>
            </w:r>
            <w:r>
              <w:rPr>
                <w:rFonts w:ascii="Times New Roman" w:hAnsi="Times New Roman" w:cs="Times New Roman"/>
                <w:sz w:val="20"/>
                <w:szCs w:val="20"/>
                <w:lang w:val="ro-MO"/>
              </w:rPr>
              <w:t>ie generală</w:t>
            </w:r>
            <w:r w:rsidRPr="008F76BC">
              <w:rPr>
                <w:rFonts w:ascii="Times New Roman" w:hAnsi="Times New Roman" w:cs="Times New Roman"/>
                <w:sz w:val="20"/>
                <w:szCs w:val="20"/>
                <w:lang w:val="ro-MO"/>
              </w:rPr>
              <w:t xml:space="preserve"> între bugetul de stat și bugetele locale  de nivelul I pentru ifrastructura drumurilor</w:t>
            </w:r>
          </w:p>
          <w:p w:rsidR="00D32A00" w:rsidRPr="008F76BC" w:rsidRDefault="00D32A00" w:rsidP="00900C9D">
            <w:pPr>
              <w:pStyle w:val="af1"/>
              <w:rPr>
                <w:rFonts w:ascii="Times New Roman" w:hAnsi="Times New Roman" w:cs="Times New Roman"/>
                <w:sz w:val="20"/>
                <w:szCs w:val="20"/>
                <w:lang w:val="ro-RO"/>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1912</w:t>
            </w:r>
            <w:r>
              <w:rPr>
                <w:rFonts w:ascii="Times New Roman" w:hAnsi="Times New Roman" w:cs="Times New Roman"/>
                <w:sz w:val="20"/>
                <w:szCs w:val="20"/>
                <w:lang w:val="ro-RO"/>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279.4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279.4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4"/>
                <w:szCs w:val="24"/>
                <w:lang w:val="ro-RO"/>
              </w:rPr>
            </w:pPr>
            <w:r w:rsidRPr="008F76BC">
              <w:rPr>
                <w:rFonts w:ascii="Times New Roman" w:hAnsi="Times New Roman" w:cs="Times New Roman"/>
                <w:b/>
                <w:sz w:val="24"/>
                <w:szCs w:val="24"/>
                <w:lang w:val="ro-RO"/>
              </w:rPr>
              <w:t xml:space="preserve">I I              Cheltuieli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4"/>
                <w:szCs w:val="24"/>
                <w:lang w:val="ro-RO"/>
              </w:rPr>
            </w:pPr>
            <w:r w:rsidRPr="008F76BC">
              <w:rPr>
                <w:rFonts w:ascii="Times New Roman" w:hAnsi="Times New Roman" w:cs="Times New Roman"/>
                <w:b/>
                <w:sz w:val="24"/>
                <w:szCs w:val="24"/>
                <w:lang w:val="ro-RO"/>
              </w:rPr>
              <w:t>cod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4"/>
                <w:szCs w:val="24"/>
                <w:lang w:val="ro-MO"/>
              </w:rPr>
            </w:pPr>
            <w:r>
              <w:rPr>
                <w:rFonts w:ascii="Times New Roman" w:hAnsi="Times New Roman" w:cs="Times New Roman"/>
                <w:b/>
                <w:sz w:val="24"/>
                <w:szCs w:val="24"/>
                <w:lang w:val="ro-MO"/>
              </w:rPr>
              <w:t>3478.4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4"/>
                <w:szCs w:val="24"/>
                <w:lang w:val="ro-RO"/>
              </w:rPr>
            </w:pPr>
            <w:r>
              <w:rPr>
                <w:rFonts w:ascii="Times New Roman" w:hAnsi="Times New Roman" w:cs="Times New Roman"/>
                <w:b/>
                <w:sz w:val="24"/>
                <w:szCs w:val="24"/>
                <w:lang w:val="ro-RO"/>
              </w:rPr>
              <w:t>3421.4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4"/>
                <w:szCs w:val="24"/>
                <w:lang w:val="ro-RO"/>
              </w:rPr>
            </w:pPr>
            <w:r>
              <w:rPr>
                <w:rFonts w:ascii="Times New Roman" w:hAnsi="Times New Roman" w:cs="Times New Roman"/>
                <w:b/>
                <w:sz w:val="24"/>
                <w:szCs w:val="24"/>
                <w:lang w:val="ro-RO"/>
              </w:rPr>
              <w:t>55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4"/>
                <w:szCs w:val="24"/>
                <w:lang w:val="ro-RO"/>
              </w:rPr>
            </w:pPr>
            <w:r>
              <w:rPr>
                <w:rFonts w:ascii="Times New Roman" w:hAnsi="Times New Roman" w:cs="Times New Roman"/>
                <w:b/>
                <w:sz w:val="24"/>
                <w:szCs w:val="24"/>
                <w:lang w:val="ro-RO"/>
              </w:rPr>
              <w:t>2,0</w:t>
            </w: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en-US"/>
              </w:rPr>
              <w:t>Exercitarea guvernării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0301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1307.0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1305.0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2,0</w:t>
            </w: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Gestionarea fondurilor de rezervă și de intervenție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0802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Dezvoltarea gospodăriei de locuințe și serviciilor comunale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7502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411.6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411.6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Dezvoltarea în domeniul culturii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8502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sidRPr="008F76BC">
              <w:rPr>
                <w:rFonts w:ascii="Times New Roman" w:hAnsi="Times New Roman" w:cs="Times New Roman"/>
                <w:b/>
                <w:sz w:val="20"/>
                <w:szCs w:val="20"/>
                <w:lang w:val="ro-RO"/>
              </w:rPr>
              <w:t>1</w:t>
            </w:r>
            <w:r>
              <w:rPr>
                <w:rFonts w:ascii="Times New Roman" w:hAnsi="Times New Roman" w:cs="Times New Roman"/>
                <w:b/>
                <w:sz w:val="20"/>
                <w:szCs w:val="20"/>
                <w:lang w:val="ro-RO"/>
              </w:rPr>
              <w:t>43.6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143.6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rPr>
          <w:trHeight w:val="25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Sport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8602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en-US"/>
              </w:rPr>
            </w:pPr>
            <w:r w:rsidRPr="008F76BC">
              <w:rPr>
                <w:rFonts w:ascii="Times New Roman" w:hAnsi="Times New Roman" w:cs="Times New Roman"/>
                <w:b/>
                <w:sz w:val="20"/>
                <w:szCs w:val="20"/>
                <w:lang w:val="en-US"/>
              </w:rPr>
              <w:t>10</w:t>
            </w:r>
            <w:r>
              <w:rPr>
                <w:rFonts w:ascii="Times New Roman" w:hAnsi="Times New Roman" w:cs="Times New Roman"/>
                <w:b/>
                <w:sz w:val="20"/>
                <w:szCs w:val="20"/>
                <w:lang w:val="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Educație timpurie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8802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0C1B4B" w:rsidRDefault="00D32A00" w:rsidP="00900C9D">
            <w:pPr>
              <w:pStyle w:val="af1"/>
              <w:rPr>
                <w:rFonts w:ascii="Times New Roman" w:hAnsi="Times New Roman" w:cs="Times New Roman"/>
                <w:b/>
                <w:sz w:val="20"/>
                <w:szCs w:val="20"/>
                <w:lang w:val="en-US"/>
              </w:rPr>
            </w:pPr>
            <w:r>
              <w:rPr>
                <w:rFonts w:ascii="Times New Roman" w:hAnsi="Times New Roman" w:cs="Times New Roman"/>
                <w:b/>
                <w:sz w:val="20"/>
                <w:szCs w:val="20"/>
                <w:lang w:val="en-US"/>
              </w:rPr>
              <w:t>1214.3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en-US"/>
              </w:rPr>
            </w:pPr>
            <w:r>
              <w:rPr>
                <w:rFonts w:ascii="Times New Roman" w:hAnsi="Times New Roman" w:cs="Times New Roman"/>
                <w:b/>
                <w:sz w:val="20"/>
                <w:szCs w:val="20"/>
                <w:lang w:val="en-US"/>
              </w:rPr>
              <w:t>1159.3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en-US"/>
              </w:rPr>
            </w:pPr>
            <w:r>
              <w:rPr>
                <w:rFonts w:ascii="Times New Roman" w:hAnsi="Times New Roman" w:cs="Times New Roman"/>
                <w:b/>
                <w:sz w:val="20"/>
                <w:szCs w:val="20"/>
                <w:lang w:val="ro-RO"/>
              </w:rPr>
              <w:t>55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Iluminarea stradală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7505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en-US"/>
              </w:rPr>
            </w:pPr>
            <w:r>
              <w:rPr>
                <w:rFonts w:ascii="Times New Roman" w:hAnsi="Times New Roman" w:cs="Times New Roman"/>
                <w:b/>
                <w:sz w:val="20"/>
                <w:szCs w:val="20"/>
                <w:lang w:val="en-US"/>
              </w:rPr>
              <w:t>30.0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Transport rutier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0451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279.4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279.4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r w:rsidR="00D32A00"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Protecția socială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sz w:val="20"/>
                <w:szCs w:val="20"/>
                <w:lang w:val="ro-RO"/>
              </w:rPr>
            </w:pPr>
            <w:r w:rsidRPr="008F76BC">
              <w:rPr>
                <w:rFonts w:ascii="Times New Roman" w:hAnsi="Times New Roman" w:cs="Times New Roman"/>
                <w:sz w:val="20"/>
                <w:szCs w:val="20"/>
                <w:lang w:val="ro-RO"/>
              </w:rPr>
              <w:t>1099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77.5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r>
              <w:rPr>
                <w:rFonts w:ascii="Times New Roman" w:hAnsi="Times New Roman" w:cs="Times New Roman"/>
                <w:b/>
                <w:sz w:val="20"/>
                <w:szCs w:val="20"/>
                <w:lang w:val="ro-RO"/>
              </w:rPr>
              <w:t>77.5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8F76BC" w:rsidRDefault="00D32A00" w:rsidP="00900C9D">
            <w:pPr>
              <w:pStyle w:val="af1"/>
              <w:rPr>
                <w:rFonts w:ascii="Times New Roman" w:hAnsi="Times New Roman" w:cs="Times New Roman"/>
                <w:b/>
                <w:sz w:val="20"/>
                <w:szCs w:val="20"/>
                <w:lang w:val="ro-RO"/>
              </w:rPr>
            </w:pPr>
          </w:p>
        </w:tc>
      </w:tr>
    </w:tbl>
    <w:p w:rsidR="00D32A00" w:rsidRDefault="00D32A00" w:rsidP="00D32A00">
      <w:pPr>
        <w:tabs>
          <w:tab w:val="left" w:pos="1440"/>
        </w:tabs>
        <w:rPr>
          <w:rFonts w:ascii="Times New Roman" w:hAnsi="Times New Roman" w:cs="Times New Roman"/>
          <w:b/>
          <w:sz w:val="24"/>
          <w:szCs w:val="24"/>
          <w:lang w:val="ro-RO"/>
        </w:rPr>
      </w:pPr>
      <w:r w:rsidRPr="008F76BC">
        <w:rPr>
          <w:rFonts w:ascii="Times New Roman" w:hAnsi="Times New Roman" w:cs="Times New Roman"/>
          <w:b/>
          <w:sz w:val="24"/>
          <w:szCs w:val="24"/>
          <w:lang w:val="ro-RO"/>
        </w:rPr>
        <w:t>Contabil șef                                                                   Pruteanu  Veronica</w:t>
      </w:r>
    </w:p>
    <w:p w:rsidR="00D32A00" w:rsidRDefault="00D32A00" w:rsidP="00D32A00">
      <w:pPr>
        <w:pStyle w:val="af1"/>
        <w:jc w:val="center"/>
        <w:rPr>
          <w:lang w:val="en-US"/>
        </w:rPr>
      </w:pPr>
    </w:p>
    <w:p w:rsidR="00D32A00" w:rsidRDefault="00D32A00" w:rsidP="00D32A00">
      <w:pPr>
        <w:pStyle w:val="af1"/>
        <w:jc w:val="center"/>
        <w:rPr>
          <w:lang w:val="en-US"/>
        </w:rPr>
      </w:pPr>
    </w:p>
    <w:p w:rsidR="00D32A00" w:rsidRDefault="00D32A00" w:rsidP="00D32A00">
      <w:pPr>
        <w:pStyle w:val="af1"/>
        <w:jc w:val="center"/>
        <w:rPr>
          <w:lang w:val="en-US"/>
        </w:rPr>
      </w:pPr>
    </w:p>
    <w:p w:rsidR="00D32A00" w:rsidRPr="00BE6807" w:rsidRDefault="00D32A00" w:rsidP="00D32A00">
      <w:pPr>
        <w:pStyle w:val="af1"/>
        <w:jc w:val="center"/>
        <w:rPr>
          <w:lang w:val="en-US"/>
        </w:rPr>
      </w:pPr>
      <w:r>
        <w:rPr>
          <w:lang w:val="en-US"/>
        </w:rPr>
        <w:t xml:space="preserve">       </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9"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b/>
          <w:lang w:val="en-US"/>
        </w:rPr>
      </w:pPr>
      <w:r w:rsidRPr="005F4DD4">
        <w:rPr>
          <w:lang w:val="ro-RO"/>
        </w:rPr>
        <w:t>__________________________________________________</w:t>
      </w:r>
      <w:r>
        <w:rPr>
          <w:lang w:val="ro-RO"/>
        </w:rPr>
        <w:t>______proiect________________</w:t>
      </w:r>
      <w:r>
        <w:rPr>
          <w:b/>
          <w:lang w:val="en-US"/>
        </w:rPr>
        <w:t>DECIZIE nr.8/5</w:t>
      </w:r>
    </w:p>
    <w:p w:rsidR="00D32A00" w:rsidRDefault="00D32A00" w:rsidP="00D32A00">
      <w:pPr>
        <w:pStyle w:val="1"/>
        <w:rPr>
          <w:lang w:val="en-US"/>
        </w:rPr>
      </w:pPr>
      <w:r>
        <w:rPr>
          <w:lang w:val="en-US"/>
        </w:rPr>
        <w:t>din 06.12.2024                                                                                                         s.Bursuc</w:t>
      </w:r>
    </w:p>
    <w:p w:rsidR="00D32A00" w:rsidRPr="00005E0F" w:rsidRDefault="00D32A00" w:rsidP="00D32A00">
      <w:pPr>
        <w:pStyle w:val="1"/>
        <w:jc w:val="center"/>
        <w:rPr>
          <w:lang w:val="en-US"/>
        </w:rPr>
      </w:pPr>
    </w:p>
    <w:p w:rsidR="00D32A00" w:rsidRPr="00BE6B00" w:rsidRDefault="00D32A00" w:rsidP="00D32A00">
      <w:pPr>
        <w:pStyle w:val="2"/>
        <w:rPr>
          <w:b/>
          <w:lang w:val="ro-RO"/>
        </w:rPr>
      </w:pPr>
      <w:r w:rsidRPr="00BE6B00">
        <w:rPr>
          <w:b/>
          <w:lang w:val="en-US"/>
        </w:rPr>
        <w:t>Cu privire la evaluarea performan</w:t>
      </w:r>
      <w:r w:rsidRPr="00BE6B00">
        <w:rPr>
          <w:b/>
          <w:lang w:val="ro-RO"/>
        </w:rPr>
        <w:t xml:space="preserve">țelor profesionale </w:t>
      </w:r>
    </w:p>
    <w:p w:rsidR="00D32A00" w:rsidRPr="00BE6B00" w:rsidRDefault="00D32A00" w:rsidP="00D32A00">
      <w:pPr>
        <w:pStyle w:val="2"/>
        <w:rPr>
          <w:b/>
          <w:lang w:val="en-US"/>
        </w:rPr>
      </w:pPr>
      <w:r w:rsidRPr="00BE6B00">
        <w:rPr>
          <w:b/>
          <w:lang w:val="ro-RO"/>
        </w:rPr>
        <w:t xml:space="preserve">ale secretarului consiliului local </w:t>
      </w:r>
      <w:r w:rsidRPr="00BE6B00">
        <w:rPr>
          <w:b/>
          <w:lang w:val="en-US"/>
        </w:rPr>
        <w:t>Bursuc</w:t>
      </w:r>
    </w:p>
    <w:p w:rsidR="00D32A00" w:rsidRDefault="00D32A00" w:rsidP="00D32A00">
      <w:pPr>
        <w:pStyle w:val="1"/>
        <w:rPr>
          <w:lang w:val="en-US"/>
        </w:rPr>
      </w:pPr>
    </w:p>
    <w:p w:rsidR="00D32A00" w:rsidRDefault="00D32A00" w:rsidP="00D32A00">
      <w:pPr>
        <w:pStyle w:val="1"/>
        <w:rPr>
          <w:lang w:val="en-US"/>
        </w:rPr>
      </w:pPr>
      <w:r>
        <w:rPr>
          <w:lang w:val="en-US"/>
        </w:rPr>
        <w:t xml:space="preserve"> În conformitate cu prevederile art.43 alin.(1) al Legii </w:t>
      </w:r>
      <w:r>
        <w:rPr>
          <w:lang w:val="ro-RO"/>
        </w:rPr>
        <w:t>privind administraţia publică locală nr.436-XVI din 28 decembrie 2006, art.36,punctul(2),lit.e) din Legea nr.158-XVI din 4 iulie 2008 cu privire la funcția publică și statutul funcționarului public cu modificările și completările ulterioare Regulamentul cu privire la evaluarea performanțelor profesionale ale funcționarului public  aprobat prin Hotărîrea Guvernului nr.201 din 11.03.2009 pentru evaluarea anuală a performanțelor profesionale ale funcționarului public,</w:t>
      </w:r>
      <w:r>
        <w:rPr>
          <w:b/>
          <w:lang w:val="en-US"/>
        </w:rPr>
        <w:t xml:space="preserve"> Consiliul local Bursuc,</w:t>
      </w:r>
    </w:p>
    <w:p w:rsidR="00D32A00" w:rsidRDefault="00D32A00" w:rsidP="00D32A00">
      <w:pPr>
        <w:pStyle w:val="1"/>
        <w:rPr>
          <w:lang w:val="en-US"/>
        </w:rPr>
      </w:pPr>
    </w:p>
    <w:p w:rsidR="00D32A00" w:rsidRDefault="00D32A00" w:rsidP="00D32A00">
      <w:pPr>
        <w:pStyle w:val="1"/>
        <w:jc w:val="center"/>
        <w:rPr>
          <w:b/>
          <w:lang w:val="en-US"/>
        </w:rPr>
      </w:pPr>
      <w:r>
        <w:rPr>
          <w:b/>
          <w:lang w:val="en-US"/>
        </w:rPr>
        <w:t>DECIDE:</w:t>
      </w:r>
    </w:p>
    <w:p w:rsidR="00D32A00" w:rsidRDefault="00D32A00" w:rsidP="00D32A00">
      <w:pPr>
        <w:pStyle w:val="1"/>
        <w:rPr>
          <w:lang w:val="en-US"/>
        </w:rPr>
      </w:pPr>
      <w:r>
        <w:rPr>
          <w:lang w:val="en-US"/>
        </w:rPr>
        <w:t>1.Se pune în sarcina primarului s.Bursuc dl Rusu Victor,efectuarea evaluării performanțelor profesionale ale secretarului consiliului local Bursuc Nani Liliana ,în conformitate cu legislația în vigoare.</w:t>
      </w:r>
    </w:p>
    <w:p w:rsidR="00D32A00" w:rsidRDefault="00D32A00" w:rsidP="00D32A00">
      <w:pPr>
        <w:pStyle w:val="1"/>
        <w:rPr>
          <w:lang w:val="en-US"/>
        </w:rPr>
      </w:pPr>
    </w:p>
    <w:p w:rsidR="00D32A00" w:rsidRDefault="00D32A00" w:rsidP="00D32A00">
      <w:pPr>
        <w:pStyle w:val="1"/>
        <w:rPr>
          <w:lang w:val="en-US"/>
        </w:rPr>
      </w:pPr>
      <w:r>
        <w:rPr>
          <w:lang w:val="en-US"/>
        </w:rPr>
        <w:t>2. Se aprobă perioada de evaluare a performanței profesionale ale funcționarului public                    Nani Liliana începînd cu 01 ianuarie 2025 curent și 15 februarie 2025.</w:t>
      </w:r>
    </w:p>
    <w:p w:rsidR="00D32A00" w:rsidRDefault="00D32A00" w:rsidP="00D32A00">
      <w:pPr>
        <w:pStyle w:val="1"/>
        <w:rPr>
          <w:lang w:val="en-US"/>
        </w:rPr>
      </w:pPr>
    </w:p>
    <w:p w:rsidR="00D32A00" w:rsidRDefault="00D32A00" w:rsidP="00D32A00">
      <w:pPr>
        <w:pStyle w:val="1"/>
        <w:rPr>
          <w:lang w:val="en-US"/>
        </w:rPr>
      </w:pPr>
      <w:r>
        <w:rPr>
          <w:lang w:val="en-US"/>
        </w:rPr>
        <w:t>3. Controlul executării prezentei decizii se atribuie dlui Rusu Victor-primar.</w:t>
      </w:r>
    </w:p>
    <w:p w:rsidR="00D32A00" w:rsidRDefault="00D32A00" w:rsidP="00D32A00">
      <w:pPr>
        <w:rPr>
          <w:rFonts w:ascii="Times New Roman" w:hAnsi="Times New Roman" w:cs="Times New Roman"/>
          <w:sz w:val="28"/>
          <w:szCs w:val="28"/>
          <w:lang w:val="en-US"/>
        </w:rPr>
      </w:pPr>
      <w:r>
        <w:rPr>
          <w:rFonts w:ascii="Times New Roman" w:hAnsi="Times New Roman" w:cs="Times New Roman"/>
          <w:b/>
          <w:bCs/>
          <w:i/>
          <w:iCs/>
          <w:sz w:val="24"/>
          <w:szCs w:val="24"/>
          <w:lang w:val="ro-RO"/>
        </w:rPr>
        <w:t xml:space="preserve">Au votat : Pentru – , Împotrivă –0, S-au abţinut –0 .                                                                     </w:t>
      </w:r>
      <w:r w:rsidRPr="00BE68EC">
        <w:rPr>
          <w:rFonts w:ascii="Times New Roman" w:hAnsi="Times New Roman" w:cs="Times New Roman"/>
          <w:sz w:val="28"/>
          <w:szCs w:val="28"/>
          <w:lang w:val="en-US"/>
        </w:rPr>
        <w:t xml:space="preserve">Preşedintele şedinţei                                                                                             </w:t>
      </w:r>
    </w:p>
    <w:p w:rsidR="00D32A00"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rPr>
          <w:rFonts w:ascii="Times New Roman" w:hAnsi="Times New Roman" w:cs="Times New Roman"/>
          <w:sz w:val="28"/>
          <w:szCs w:val="28"/>
          <w:lang w:val="en-US"/>
        </w:rPr>
      </w:pPr>
    </w:p>
    <w:p w:rsidR="00D32A00" w:rsidRDefault="00D32A00" w:rsidP="00D32A00">
      <w:pPr>
        <w:rPr>
          <w:rFonts w:ascii="Times New Roman" w:hAnsi="Times New Roman" w:cs="Times New Roman"/>
          <w:sz w:val="28"/>
          <w:szCs w:val="28"/>
          <w:lang w:val="en-US"/>
        </w:rPr>
      </w:pPr>
    </w:p>
    <w:p w:rsidR="00D32A00" w:rsidRDefault="00D32A00" w:rsidP="00D32A00">
      <w:pPr>
        <w:pStyle w:val="af1"/>
        <w:jc w:val="center"/>
        <w:rPr>
          <w:lang w:val="en-US"/>
        </w:rPr>
      </w:pPr>
    </w:p>
    <w:p w:rsidR="00D32A00" w:rsidRPr="00BE6807" w:rsidRDefault="00D32A00" w:rsidP="00D32A00">
      <w:pPr>
        <w:pStyle w:val="af1"/>
        <w:jc w:val="center"/>
        <w:rPr>
          <w:lang w:val="en-US"/>
        </w:rPr>
      </w:pPr>
      <w:r>
        <w:rPr>
          <w:lang w:val="en-US"/>
        </w:rPr>
        <w:t xml:space="preserve">       </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64384"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1"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nr.8/6</w:t>
      </w:r>
    </w:p>
    <w:p w:rsidR="00D32A00" w:rsidRDefault="00D32A00" w:rsidP="00D32A00">
      <w:pPr>
        <w:pStyle w:val="1"/>
        <w:rPr>
          <w:lang w:val="en-US"/>
        </w:rPr>
      </w:pPr>
      <w:r>
        <w:rPr>
          <w:lang w:val="en-US"/>
        </w:rPr>
        <w:t>din 06.12.2024                                                                                                         s.Bursuc</w:t>
      </w:r>
    </w:p>
    <w:p w:rsidR="00D32A00" w:rsidRDefault="00D32A00" w:rsidP="00D32A00">
      <w:pPr>
        <w:pStyle w:val="2"/>
        <w:rPr>
          <w:lang w:val="en-US"/>
        </w:rPr>
      </w:pPr>
      <w:r>
        <w:rPr>
          <w:lang w:val="en-US"/>
        </w:rPr>
        <w:t xml:space="preserve"> ,,Cu privire la aprobarea graficului</w:t>
      </w:r>
    </w:p>
    <w:p w:rsidR="00D32A00" w:rsidRDefault="00D32A00" w:rsidP="00D32A00">
      <w:pPr>
        <w:pStyle w:val="2"/>
        <w:rPr>
          <w:lang w:val="ro-RO"/>
        </w:rPr>
      </w:pPr>
      <w:r>
        <w:rPr>
          <w:lang w:val="ro-RO"/>
        </w:rPr>
        <w:t xml:space="preserve"> acordării concediilor de odihnă anual </w:t>
      </w:r>
    </w:p>
    <w:p w:rsidR="00D32A00" w:rsidRDefault="00D32A00" w:rsidP="00D32A00">
      <w:pPr>
        <w:pStyle w:val="2"/>
        <w:rPr>
          <w:lang w:val="en-US"/>
        </w:rPr>
      </w:pPr>
      <w:r>
        <w:rPr>
          <w:lang w:val="ro-RO"/>
        </w:rPr>
        <w:t>plătit pentru anul 2025</w:t>
      </w:r>
      <w:r>
        <w:rPr>
          <w:lang w:val="en-US"/>
        </w:rPr>
        <w:t>”</w:t>
      </w:r>
    </w:p>
    <w:p w:rsidR="00D32A00" w:rsidRDefault="00D32A00" w:rsidP="00D32A00">
      <w:pPr>
        <w:pStyle w:val="1"/>
        <w:rPr>
          <w:lang w:val="en-US"/>
        </w:rPr>
      </w:pPr>
      <w:r>
        <w:rPr>
          <w:lang w:val="en-US"/>
        </w:rPr>
        <w:t xml:space="preserve">  În conformitate cuart.14 alin (2)lit.(p) din Legea nr.436 –XVI din 28.12.2006 privind administrația publică locală ,art.15 din Legea nr.199 din 16 iulie 2010 cu privire la statutul persoanelor cu funcții de demnitate publică,art.43 alin (1)și (2) din Legea cu privire la funcția publică și statutul funcționarului public nr.158 –XVIdin 04.07.2008,  art.116 al Codului Muncii nr.154-XV din 28 martie 2003 cu modificările şi completările ulterioare,ţinîndu-se cont de dorinţa salariaţilor cît şi de asigurarea funcţionării adecvate a unităţii respective,</w:t>
      </w:r>
      <w:r>
        <w:rPr>
          <w:b/>
          <w:lang w:val="en-US"/>
        </w:rPr>
        <w:t>Consiliul local Bursuc,</w:t>
      </w:r>
    </w:p>
    <w:p w:rsidR="00D32A00" w:rsidRDefault="00D32A00" w:rsidP="00D32A00">
      <w:pPr>
        <w:pStyle w:val="1"/>
        <w:rPr>
          <w:lang w:val="en-US"/>
        </w:rPr>
      </w:pPr>
    </w:p>
    <w:p w:rsidR="00D32A00" w:rsidRDefault="00D32A00" w:rsidP="00D32A00">
      <w:pPr>
        <w:pStyle w:val="1"/>
        <w:jc w:val="center"/>
        <w:rPr>
          <w:b/>
          <w:lang w:val="en-US"/>
        </w:rPr>
      </w:pPr>
      <w:r>
        <w:rPr>
          <w:b/>
          <w:lang w:val="en-US"/>
        </w:rPr>
        <w:t>DECIDE:</w:t>
      </w:r>
    </w:p>
    <w:p w:rsidR="00D32A00" w:rsidRDefault="00D32A00" w:rsidP="00D32A00">
      <w:pPr>
        <w:pStyle w:val="1"/>
        <w:jc w:val="center"/>
        <w:rPr>
          <w:lang w:val="en-US"/>
        </w:rPr>
      </w:pPr>
    </w:p>
    <w:p w:rsidR="00D32A00" w:rsidRDefault="00D32A00" w:rsidP="00D32A00">
      <w:pPr>
        <w:pStyle w:val="1"/>
        <w:rPr>
          <w:lang w:val="en-US"/>
        </w:rPr>
      </w:pPr>
      <w:r>
        <w:rPr>
          <w:lang w:val="en-US"/>
        </w:rPr>
        <w:t>1.Se aprobă graficul concediului pentru anul 2025 a primarului s.Bursuc şi-a secretarului consiliului local Bursuc conform anexei.</w:t>
      </w:r>
    </w:p>
    <w:p w:rsidR="00D32A00" w:rsidRDefault="00D32A00" w:rsidP="00D32A00">
      <w:pPr>
        <w:pStyle w:val="1"/>
        <w:rPr>
          <w:lang w:val="en-US"/>
        </w:rPr>
      </w:pPr>
    </w:p>
    <w:p w:rsidR="00D32A00" w:rsidRDefault="00D32A00" w:rsidP="00D32A00">
      <w:pPr>
        <w:pStyle w:val="1"/>
        <w:rPr>
          <w:lang w:val="en-US"/>
        </w:rPr>
      </w:pPr>
      <w:r>
        <w:rPr>
          <w:lang w:val="en-US"/>
        </w:rPr>
        <w:t>2.Responsabilitatea executării prezentei decizii se atribuie secretarului consiliului local Nani L.</w:t>
      </w:r>
    </w:p>
    <w:p w:rsidR="00D32A00" w:rsidRDefault="00D32A00" w:rsidP="00D32A00">
      <w:pPr>
        <w:pStyle w:val="1"/>
        <w:rPr>
          <w:lang w:val="en-US"/>
        </w:rPr>
      </w:pPr>
      <w:r>
        <w:rPr>
          <w:lang w:val="en-US"/>
        </w:rPr>
        <w:t>3.Controlul executării prezentei decizii se atribuie dlui Rusu Victor-primarul s.Bursuc.</w:t>
      </w:r>
    </w:p>
    <w:p w:rsidR="00D32A00"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p>
    <w:p w:rsidR="00D32A00"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Preşedintele şedinţei                                                                                             </w:t>
      </w:r>
    </w:p>
    <w:p w:rsidR="00D32A00" w:rsidRPr="00BE68EC" w:rsidRDefault="00D32A00" w:rsidP="00D32A00">
      <w:pPr>
        <w:rPr>
          <w:rFonts w:ascii="Times New Roman" w:hAnsi="Times New Roman" w:cs="Times New Roman"/>
          <w:b/>
          <w:bCs/>
          <w:i/>
          <w:iCs/>
          <w:sz w:val="24"/>
          <w:szCs w:val="24"/>
          <w:lang w:val="ro-RO"/>
        </w:rPr>
      </w:pPr>
      <w:r w:rsidRPr="00BE68EC">
        <w:rPr>
          <w:rFonts w:ascii="Times New Roman" w:hAnsi="Times New Roman" w:cs="Times New Roman"/>
          <w:sz w:val="28"/>
          <w:szCs w:val="28"/>
          <w:lang w:val="en-US"/>
        </w:rPr>
        <w:t xml:space="preserve">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2A00" w:rsidRDefault="00D32A00" w:rsidP="00D32A00">
      <w:pPr>
        <w:pStyle w:val="1"/>
        <w:jc w:val="right"/>
        <w:rPr>
          <w:lang w:val="en-US"/>
        </w:rPr>
      </w:pPr>
    </w:p>
    <w:p w:rsidR="00D32A00" w:rsidRDefault="00D32A00" w:rsidP="00D32A00">
      <w:pPr>
        <w:pStyle w:val="1"/>
        <w:jc w:val="right"/>
        <w:rPr>
          <w:lang w:val="en-US"/>
        </w:rPr>
      </w:pPr>
    </w:p>
    <w:p w:rsidR="00D32A00" w:rsidRDefault="00D32A00" w:rsidP="00D32A00">
      <w:pPr>
        <w:pStyle w:val="1"/>
        <w:jc w:val="right"/>
        <w:rPr>
          <w:lang w:val="en-US"/>
        </w:rPr>
      </w:pPr>
    </w:p>
    <w:p w:rsidR="00D32A00" w:rsidRDefault="00D32A00" w:rsidP="00D32A00">
      <w:pPr>
        <w:pStyle w:val="1"/>
        <w:jc w:val="right"/>
        <w:rPr>
          <w:lang w:val="en-US"/>
        </w:rPr>
      </w:pPr>
    </w:p>
    <w:p w:rsidR="00D32A00" w:rsidRPr="00BE6B00" w:rsidRDefault="00D32A00" w:rsidP="00D32A00">
      <w:pPr>
        <w:pStyle w:val="2"/>
        <w:jc w:val="right"/>
        <w:rPr>
          <w:b/>
          <w:lang w:val="ro-RO"/>
        </w:rPr>
      </w:pPr>
      <w:r w:rsidRPr="00BE6B00">
        <w:rPr>
          <w:b/>
          <w:lang w:val="en-US"/>
        </w:rPr>
        <w:t>Anex</w:t>
      </w:r>
      <w:r w:rsidRPr="00BE6B00">
        <w:rPr>
          <w:b/>
          <w:lang w:val="ro-RO"/>
        </w:rPr>
        <w:t>ă</w:t>
      </w:r>
    </w:p>
    <w:p w:rsidR="00D32A00" w:rsidRPr="00BE6B00" w:rsidRDefault="00D32A00" w:rsidP="00D32A00">
      <w:pPr>
        <w:pStyle w:val="2"/>
        <w:jc w:val="right"/>
        <w:rPr>
          <w:b/>
          <w:lang w:val="en-US"/>
        </w:rPr>
      </w:pPr>
      <w:r w:rsidRPr="00BE6B00">
        <w:rPr>
          <w:b/>
          <w:lang w:val="en-US"/>
        </w:rPr>
        <w:t>la Deci</w:t>
      </w:r>
      <w:r w:rsidRPr="00BE6B00">
        <w:rPr>
          <w:b/>
          <w:lang w:val="ro-RO"/>
        </w:rPr>
        <w:t>z</w:t>
      </w:r>
      <w:r>
        <w:rPr>
          <w:b/>
          <w:lang w:val="en-US"/>
        </w:rPr>
        <w:t xml:space="preserve">ia </w:t>
      </w:r>
      <w:r w:rsidRPr="00BE6B00">
        <w:rPr>
          <w:b/>
          <w:lang w:val="en-US"/>
        </w:rPr>
        <w:t>Consiliul local Bursuc</w:t>
      </w:r>
      <w:r>
        <w:rPr>
          <w:b/>
          <w:lang w:val="en-US"/>
        </w:rPr>
        <w:t xml:space="preserve"> nr.8/6</w:t>
      </w:r>
    </w:p>
    <w:p w:rsidR="00D32A00" w:rsidRPr="00BE6B00" w:rsidRDefault="00D32A00" w:rsidP="00D32A00">
      <w:pPr>
        <w:pStyle w:val="2"/>
        <w:jc w:val="right"/>
        <w:rPr>
          <w:b/>
          <w:lang w:val="en-US"/>
        </w:rPr>
      </w:pPr>
      <w:r>
        <w:rPr>
          <w:b/>
          <w:lang w:val="en-US"/>
        </w:rPr>
        <w:t>din 06.12.2024</w:t>
      </w:r>
    </w:p>
    <w:p w:rsidR="00D32A00" w:rsidRDefault="00D32A00" w:rsidP="00D32A00">
      <w:pPr>
        <w:rPr>
          <w:sz w:val="24"/>
          <w:szCs w:val="24"/>
          <w:lang w:val="en-US"/>
        </w:rPr>
      </w:pPr>
    </w:p>
    <w:p w:rsidR="00D32A00" w:rsidRDefault="00D32A00" w:rsidP="00D32A00">
      <w:pPr>
        <w:jc w:val="center"/>
        <w:rPr>
          <w:lang w:val="en-US"/>
        </w:rPr>
      </w:pPr>
    </w:p>
    <w:p w:rsidR="00D32A00" w:rsidRDefault="00D32A00" w:rsidP="00D32A00">
      <w:pPr>
        <w:tabs>
          <w:tab w:val="left" w:pos="1540"/>
        </w:tabs>
        <w:jc w:val="center"/>
        <w:rPr>
          <w:rFonts w:ascii="Times New Roman" w:hAnsi="Times New Roman" w:cs="Times New Roman"/>
          <w:b/>
          <w:lang w:val="en-US"/>
        </w:rPr>
      </w:pPr>
      <w:r>
        <w:rPr>
          <w:rFonts w:ascii="Times New Roman" w:hAnsi="Times New Roman" w:cs="Times New Roman"/>
          <w:b/>
          <w:lang w:val="en-US"/>
        </w:rPr>
        <w:t>GRAFICUL DE CONCEDIU AL PRIMARULUI ŞI SECRETARULUI  CONSILIULUI LOCAL BURSUC pentru anul 2024- 2025</w:t>
      </w:r>
    </w:p>
    <w:tbl>
      <w:tblPr>
        <w:tblW w:w="10200" w:type="dxa"/>
        <w:tblInd w:w="-459" w:type="dxa"/>
        <w:tblLayout w:type="fixed"/>
        <w:tblLook w:val="04A0"/>
      </w:tblPr>
      <w:tblGrid>
        <w:gridCol w:w="709"/>
        <w:gridCol w:w="1558"/>
        <w:gridCol w:w="1700"/>
        <w:gridCol w:w="1133"/>
        <w:gridCol w:w="1414"/>
        <w:gridCol w:w="850"/>
        <w:gridCol w:w="1416"/>
        <w:gridCol w:w="1420"/>
      </w:tblGrid>
      <w:tr w:rsidR="00D32A00" w:rsidTr="00900C9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Nr.</w:t>
            </w:r>
          </w:p>
          <w:p w:rsidR="00D32A00" w:rsidRDefault="00D32A00" w:rsidP="00900C9D">
            <w:pPr>
              <w:pStyle w:val="14"/>
              <w:spacing w:line="276" w:lineRule="auto"/>
              <w:rPr>
                <w:b/>
                <w:lang w:val="en-US" w:eastAsia="ro-RO"/>
              </w:rPr>
            </w:pPr>
            <w:r>
              <w:rPr>
                <w:b/>
                <w:lang w:val="en-US"/>
              </w:rPr>
              <w:t>d/o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Numele,</w:t>
            </w:r>
          </w:p>
          <w:p w:rsidR="00D32A00" w:rsidRDefault="00D32A00" w:rsidP="00900C9D">
            <w:pPr>
              <w:pStyle w:val="14"/>
              <w:spacing w:line="276" w:lineRule="auto"/>
              <w:rPr>
                <w:b/>
                <w:lang w:val="en-US" w:eastAsia="ro-RO"/>
              </w:rPr>
            </w:pPr>
            <w:r>
              <w:rPr>
                <w:b/>
                <w:lang w:val="en-US"/>
              </w:rPr>
              <w:t>prenumele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Funcţia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Concedu de bază</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Concedu suplinentar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 xml:space="preserve">În total </w:t>
            </w:r>
          </w:p>
          <w:p w:rsidR="00D32A00" w:rsidRDefault="00D32A00" w:rsidP="00900C9D">
            <w:pPr>
              <w:pStyle w:val="14"/>
              <w:spacing w:line="276" w:lineRule="auto"/>
              <w:rPr>
                <w:b/>
                <w:lang w:val="en-US" w:eastAsia="ro-RO"/>
              </w:rPr>
            </w:pPr>
            <w:r>
              <w:rPr>
                <w:b/>
                <w:lang w:val="en-US"/>
              </w:rPr>
              <w:t xml:space="preserve">  zile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Perioada concediului</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4"/>
              <w:spacing w:line="276" w:lineRule="auto"/>
              <w:rPr>
                <w:b/>
                <w:lang w:val="en-US" w:eastAsia="ro-RO"/>
              </w:rPr>
            </w:pPr>
            <w:r>
              <w:rPr>
                <w:b/>
                <w:lang w:val="en-US"/>
              </w:rPr>
              <w:t>semnătura</w:t>
            </w:r>
          </w:p>
        </w:tc>
      </w:tr>
      <w:tr w:rsidR="00D32A00" w:rsidTr="00900C9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Rusu Victor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Primar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35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sz w:val="16"/>
                <w:szCs w:val="16"/>
                <w:lang w:val="en-US" w:eastAsia="ro-RO"/>
              </w:rPr>
            </w:pPr>
            <w:r>
              <w:rPr>
                <w:rFonts w:ascii="Times New Roman" w:eastAsia="Times New Roman" w:hAnsi="Times New Roman" w:cs="Times New Roman"/>
                <w:sz w:val="16"/>
                <w:szCs w:val="16"/>
                <w:lang w:val="en-US" w:eastAsia="ro-RO"/>
              </w:rPr>
              <w:t>01.06.2025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tabs>
                <w:tab w:val="left" w:pos="1377"/>
              </w:tabs>
              <w:rPr>
                <w:rFonts w:ascii="Times New Roman" w:eastAsia="Times New Roman" w:hAnsi="Times New Roman" w:cs="Times New Roman"/>
                <w:lang w:val="en-US" w:eastAsia="ro-RO"/>
              </w:rPr>
            </w:pPr>
          </w:p>
        </w:tc>
      </w:tr>
      <w:tr w:rsidR="00D32A00" w:rsidTr="00900C9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Nani Liliana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Secretarul consiliului local</w:t>
            </w:r>
          </w:p>
          <w:p w:rsidR="00D32A00" w:rsidRDefault="00D32A00" w:rsidP="00900C9D">
            <w:pPr>
              <w:tabs>
                <w:tab w:val="left" w:pos="1377"/>
              </w:tabs>
              <w:rPr>
                <w:rFonts w:ascii="Times New Roman" w:eastAsia="Times New Roman" w:hAnsi="Times New Roman" w:cs="Times New Roman"/>
                <w:lang w:val="en-US" w:eastAsia="ro-RO"/>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35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lang w:val="en-US" w:eastAsia="ro-RO"/>
              </w:rPr>
            </w:pPr>
            <w:r>
              <w:rPr>
                <w:rFonts w:ascii="Times New Roman" w:hAnsi="Times New Roman" w:cs="Times New Roman"/>
                <w:lang w:val="en-US"/>
              </w:rPr>
              <w:t>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tabs>
                <w:tab w:val="left" w:pos="1377"/>
              </w:tabs>
              <w:rPr>
                <w:rFonts w:ascii="Times New Roman" w:eastAsia="Times New Roman" w:hAnsi="Times New Roman" w:cs="Times New Roman"/>
                <w:sz w:val="16"/>
                <w:szCs w:val="16"/>
                <w:lang w:val="en-US" w:eastAsia="ro-RO"/>
              </w:rPr>
            </w:pPr>
            <w:r>
              <w:rPr>
                <w:rFonts w:ascii="Times New Roman" w:eastAsia="Times New Roman" w:hAnsi="Times New Roman" w:cs="Times New Roman"/>
                <w:sz w:val="16"/>
                <w:szCs w:val="16"/>
                <w:lang w:val="en-US" w:eastAsia="ro-RO"/>
              </w:rPr>
              <w:t>01.08.2025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tabs>
                <w:tab w:val="left" w:pos="1377"/>
              </w:tabs>
              <w:rPr>
                <w:rFonts w:ascii="Times New Roman" w:eastAsia="Times New Roman" w:hAnsi="Times New Roman" w:cs="Times New Roman"/>
                <w:lang w:val="en-US" w:eastAsia="ro-RO"/>
              </w:rPr>
            </w:pPr>
          </w:p>
        </w:tc>
      </w:tr>
    </w:tbl>
    <w:p w:rsidR="00D32A00" w:rsidRDefault="00D32A00" w:rsidP="00D32A00">
      <w:pPr>
        <w:tabs>
          <w:tab w:val="left" w:pos="3960"/>
        </w:tabs>
        <w:rPr>
          <w:rFonts w:ascii="Times New Roman" w:eastAsia="Times New Roman" w:hAnsi="Times New Roman" w:cs="Times New Roman"/>
          <w:sz w:val="28"/>
          <w:szCs w:val="28"/>
          <w:lang w:val="ro-RO" w:eastAsia="ro-RO"/>
        </w:rPr>
      </w:pPr>
    </w:p>
    <w:p w:rsidR="00D32A00" w:rsidRDefault="00D32A00" w:rsidP="00D32A00">
      <w:pPr>
        <w:tabs>
          <w:tab w:val="left" w:pos="3960"/>
        </w:tabs>
        <w:rPr>
          <w:rFonts w:ascii="Times New Roman" w:hAnsi="Times New Roman" w:cs="Times New Roman"/>
          <w:sz w:val="28"/>
          <w:szCs w:val="28"/>
        </w:rPr>
      </w:pPr>
    </w:p>
    <w:p w:rsidR="00D32A00" w:rsidRDefault="00D32A00" w:rsidP="00D32A00">
      <w:pPr>
        <w:rPr>
          <w:rFonts w:ascii="Times New Roman" w:hAnsi="Times New Roman" w:cs="Times New Roman"/>
          <w:sz w:val="24"/>
          <w:szCs w:val="24"/>
          <w:lang w:val="en-US"/>
        </w:rPr>
      </w:pPr>
    </w:p>
    <w:p w:rsidR="00D32A00" w:rsidRDefault="00D32A00" w:rsidP="00D32A00">
      <w:pPr>
        <w:rPr>
          <w:rFonts w:ascii="Times New Roman" w:hAnsi="Times New Roman" w:cs="Times New Roman"/>
          <w:sz w:val="24"/>
          <w:szCs w:val="24"/>
          <w:lang w:val="en-US"/>
        </w:rPr>
      </w:pPr>
      <w:r>
        <w:rPr>
          <w:rFonts w:ascii="Times New Roman" w:hAnsi="Times New Roman" w:cs="Times New Roman"/>
          <w:sz w:val="24"/>
          <w:szCs w:val="24"/>
          <w:lang w:val="en-US"/>
        </w:rPr>
        <w:t xml:space="preserve">Secretarul consiliului local                                          Nani Liliana </w:t>
      </w: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rPr>
          <w:lang w:val="en-US"/>
        </w:rPr>
      </w:pPr>
    </w:p>
    <w:p w:rsidR="00D32A00" w:rsidRDefault="00D32A00" w:rsidP="00D32A00">
      <w:pPr>
        <w:pStyle w:val="af1"/>
        <w:jc w:val="center"/>
        <w:rPr>
          <w:lang w:val="en-US"/>
        </w:rPr>
      </w:pPr>
    </w:p>
    <w:p w:rsidR="00D32A00" w:rsidRPr="00BE6807" w:rsidRDefault="00D32A00" w:rsidP="00D32A00">
      <w:pPr>
        <w:pStyle w:val="af1"/>
        <w:jc w:val="center"/>
        <w:rPr>
          <w:lang w:val="en-US"/>
        </w:rPr>
      </w:pPr>
      <w:r>
        <w:rPr>
          <w:lang w:val="en-US"/>
        </w:rPr>
        <w:t xml:space="preserve">       </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65408"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4"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nr.8/7</w:t>
      </w:r>
    </w:p>
    <w:p w:rsidR="00D32A00" w:rsidRDefault="00D32A00" w:rsidP="00D32A00">
      <w:pPr>
        <w:pStyle w:val="1"/>
        <w:rPr>
          <w:lang w:val="en-US"/>
        </w:rPr>
      </w:pPr>
      <w:r>
        <w:rPr>
          <w:lang w:val="en-US"/>
        </w:rPr>
        <w:t>din 06.12.2024                                                                                                         s.Bursuc</w:t>
      </w:r>
    </w:p>
    <w:p w:rsidR="00D32A00" w:rsidRDefault="00D32A00" w:rsidP="00D32A00">
      <w:pPr>
        <w:pStyle w:val="1"/>
        <w:rPr>
          <w:lang w:val="en-US"/>
        </w:rPr>
      </w:pPr>
    </w:p>
    <w:p w:rsidR="00D32A00" w:rsidRDefault="00D32A00" w:rsidP="00D32A00">
      <w:pPr>
        <w:pStyle w:val="2"/>
        <w:rPr>
          <w:lang w:val="en-US"/>
        </w:rPr>
      </w:pPr>
      <w:r>
        <w:rPr>
          <w:lang w:val="en-US"/>
        </w:rPr>
        <w:t xml:space="preserve">  ,,Cu privire la aprobarea planului </w:t>
      </w:r>
    </w:p>
    <w:p w:rsidR="00D32A00" w:rsidRDefault="00D32A00" w:rsidP="00D32A00">
      <w:pPr>
        <w:pStyle w:val="2"/>
        <w:rPr>
          <w:lang w:val="en-US"/>
        </w:rPr>
      </w:pPr>
      <w:r>
        <w:rPr>
          <w:lang w:val="en-US"/>
        </w:rPr>
        <w:t>de activitate al consiliului local Bursuc</w:t>
      </w:r>
    </w:p>
    <w:p w:rsidR="00D32A00" w:rsidRDefault="00D32A00" w:rsidP="00D32A00">
      <w:pPr>
        <w:pStyle w:val="2"/>
        <w:rPr>
          <w:lang w:val="en-US"/>
        </w:rPr>
      </w:pPr>
      <w:r>
        <w:rPr>
          <w:lang w:val="en-US"/>
        </w:rPr>
        <w:t xml:space="preserve"> în I trimestru al anul 2025”</w:t>
      </w:r>
    </w:p>
    <w:p w:rsidR="00D32A00" w:rsidRDefault="00D32A00" w:rsidP="00D32A00">
      <w:pPr>
        <w:pStyle w:val="1"/>
        <w:rPr>
          <w:lang w:val="en-US"/>
        </w:rPr>
      </w:pPr>
    </w:p>
    <w:p w:rsidR="00D32A00" w:rsidRDefault="00D32A00" w:rsidP="00D32A00">
      <w:pPr>
        <w:pStyle w:val="1"/>
        <w:rPr>
          <w:lang w:val="en-US"/>
        </w:rPr>
      </w:pPr>
    </w:p>
    <w:p w:rsidR="00D32A00" w:rsidRDefault="00D32A00" w:rsidP="00D32A00">
      <w:pPr>
        <w:pStyle w:val="1"/>
        <w:rPr>
          <w:b/>
          <w:lang w:val="ro-RO"/>
        </w:rPr>
      </w:pPr>
      <w:r>
        <w:rPr>
          <w:lang w:val="en-US"/>
        </w:rPr>
        <w:t xml:space="preserve"> În temeiul art.14 aln.2 lit.(p)a Legii nr.436-XVI  din 28.12.2006 privind administraţia publică locală,</w:t>
      </w:r>
      <w:r>
        <w:rPr>
          <w:b/>
          <w:lang w:val="en-US"/>
        </w:rPr>
        <w:t>Consiliul local Bursuc,</w:t>
      </w:r>
    </w:p>
    <w:p w:rsidR="00D32A00" w:rsidRDefault="00D32A00" w:rsidP="00D32A00">
      <w:pPr>
        <w:pStyle w:val="1"/>
        <w:rPr>
          <w:b/>
          <w:lang w:val="en-US"/>
        </w:rPr>
      </w:pPr>
    </w:p>
    <w:p w:rsidR="00D32A00" w:rsidRDefault="00D32A00" w:rsidP="00D32A00">
      <w:pPr>
        <w:pStyle w:val="1"/>
        <w:jc w:val="center"/>
        <w:rPr>
          <w:b/>
          <w:lang w:val="en-US"/>
        </w:rPr>
      </w:pPr>
      <w:r>
        <w:rPr>
          <w:b/>
          <w:lang w:val="en-US"/>
        </w:rPr>
        <w:t>DECIDE:</w:t>
      </w:r>
    </w:p>
    <w:p w:rsidR="00D32A00" w:rsidRDefault="00D32A00" w:rsidP="00D32A00">
      <w:pPr>
        <w:pStyle w:val="1"/>
        <w:rPr>
          <w:lang w:val="en-US"/>
        </w:rPr>
      </w:pPr>
    </w:p>
    <w:p w:rsidR="00D32A00" w:rsidRDefault="00D32A00" w:rsidP="00D32A00">
      <w:pPr>
        <w:pStyle w:val="1"/>
        <w:rPr>
          <w:lang w:val="en-US"/>
        </w:rPr>
      </w:pPr>
      <w:r>
        <w:rPr>
          <w:lang w:val="en-US"/>
        </w:rPr>
        <w:t>1.Se aprobă programul de activitate al consiliului local Bursuc pe  trimestrul I al anului 2025 conform anexei.</w:t>
      </w:r>
    </w:p>
    <w:p w:rsidR="00D32A00" w:rsidRDefault="00D32A00" w:rsidP="00D32A00">
      <w:pPr>
        <w:pStyle w:val="1"/>
        <w:rPr>
          <w:lang w:val="en-US"/>
        </w:rPr>
      </w:pPr>
    </w:p>
    <w:p w:rsidR="00D32A00" w:rsidRDefault="00D32A00" w:rsidP="00D32A00">
      <w:pPr>
        <w:pStyle w:val="1"/>
        <w:rPr>
          <w:lang w:val="en-US"/>
        </w:rPr>
      </w:pPr>
      <w:r>
        <w:rPr>
          <w:lang w:val="en-US"/>
        </w:rPr>
        <w:t>2.Executarea prezentei decizii se atribuie secretarului consiliului local dna Nani Liliana.</w:t>
      </w:r>
    </w:p>
    <w:p w:rsidR="00D32A00" w:rsidRDefault="00D32A00" w:rsidP="00D32A00">
      <w:pPr>
        <w:pStyle w:val="1"/>
        <w:rPr>
          <w:b/>
          <w:bCs/>
          <w:i/>
          <w:iCs/>
          <w:lang w:val="ro-RO"/>
        </w:rPr>
      </w:pPr>
    </w:p>
    <w:p w:rsidR="00D32A00"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p>
    <w:p w:rsidR="00D32A00"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Preşedintele şedinţei                                                                                             </w:t>
      </w:r>
    </w:p>
    <w:p w:rsidR="00D32A00" w:rsidRPr="00BE68EC" w:rsidRDefault="00D32A00" w:rsidP="00D32A00">
      <w:pPr>
        <w:rPr>
          <w:rFonts w:ascii="Times New Roman" w:hAnsi="Times New Roman" w:cs="Times New Roman"/>
          <w:b/>
          <w:bCs/>
          <w:i/>
          <w:iCs/>
          <w:sz w:val="24"/>
          <w:szCs w:val="24"/>
          <w:lang w:val="ro-RO"/>
        </w:rPr>
      </w:pPr>
      <w:r w:rsidRPr="00BE68EC">
        <w:rPr>
          <w:rFonts w:ascii="Times New Roman" w:hAnsi="Times New Roman" w:cs="Times New Roman"/>
          <w:sz w:val="28"/>
          <w:szCs w:val="28"/>
          <w:lang w:val="en-US"/>
        </w:rPr>
        <w:t xml:space="preserve">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Default="00D32A00" w:rsidP="00D32A00">
      <w:pPr>
        <w:pStyle w:val="1"/>
        <w:rPr>
          <w:sz w:val="28"/>
          <w:szCs w:val="28"/>
          <w:lang w:val="en-US"/>
        </w:rPr>
      </w:pPr>
      <w:r>
        <w:rPr>
          <w:sz w:val="28"/>
          <w:szCs w:val="28"/>
          <w:lang w:val="en-US"/>
        </w:rPr>
        <w:t xml:space="preserve"> </w:t>
      </w:r>
    </w:p>
    <w:p w:rsidR="00D32A00" w:rsidRDefault="00D32A00" w:rsidP="00D32A00">
      <w:pPr>
        <w:pStyle w:val="1"/>
        <w:rPr>
          <w:sz w:val="28"/>
          <w:szCs w:val="28"/>
          <w:lang w:val="en-US"/>
        </w:rPr>
      </w:pPr>
    </w:p>
    <w:p w:rsidR="00D32A00" w:rsidRDefault="00D32A00" w:rsidP="00D32A00">
      <w:pPr>
        <w:pStyle w:val="1"/>
        <w:rPr>
          <w:sz w:val="28"/>
          <w:szCs w:val="28"/>
          <w:lang w:val="en-US"/>
        </w:rPr>
      </w:pPr>
    </w:p>
    <w:p w:rsidR="00D32A00" w:rsidRDefault="00D32A00" w:rsidP="00D32A00">
      <w:pPr>
        <w:pStyle w:val="1"/>
        <w:rPr>
          <w:sz w:val="28"/>
          <w:szCs w:val="28"/>
          <w:lang w:val="en-US"/>
        </w:rPr>
      </w:pPr>
    </w:p>
    <w:p w:rsidR="00D32A00" w:rsidRPr="00BE6B00" w:rsidRDefault="00D32A00" w:rsidP="00D32A00">
      <w:pPr>
        <w:pStyle w:val="2"/>
        <w:jc w:val="right"/>
        <w:rPr>
          <w:b/>
          <w:lang w:val="ro-RO"/>
        </w:rPr>
      </w:pPr>
      <w:r w:rsidRPr="00BE6B00">
        <w:rPr>
          <w:b/>
          <w:lang w:val="en-US"/>
        </w:rPr>
        <w:t>Anex</w:t>
      </w:r>
      <w:r w:rsidRPr="00BE6B00">
        <w:rPr>
          <w:b/>
          <w:lang w:val="ro-RO"/>
        </w:rPr>
        <w:t>ă</w:t>
      </w:r>
    </w:p>
    <w:p w:rsidR="00D32A00" w:rsidRPr="00BE6B00" w:rsidRDefault="00D32A00" w:rsidP="00D32A00">
      <w:pPr>
        <w:pStyle w:val="2"/>
        <w:jc w:val="right"/>
        <w:rPr>
          <w:b/>
          <w:lang w:val="en-US"/>
        </w:rPr>
      </w:pPr>
      <w:r w:rsidRPr="00BE6B00">
        <w:rPr>
          <w:b/>
          <w:lang w:val="en-US"/>
        </w:rPr>
        <w:t>la Deci</w:t>
      </w:r>
      <w:r w:rsidRPr="00BE6B00">
        <w:rPr>
          <w:b/>
          <w:lang w:val="ro-RO"/>
        </w:rPr>
        <w:t>z</w:t>
      </w:r>
      <w:r>
        <w:rPr>
          <w:b/>
          <w:lang w:val="en-US"/>
        </w:rPr>
        <w:t xml:space="preserve">ia </w:t>
      </w:r>
      <w:r w:rsidRPr="00BE6B00">
        <w:rPr>
          <w:b/>
          <w:lang w:val="en-US"/>
        </w:rPr>
        <w:t>Consiliul local Bursuc</w:t>
      </w:r>
      <w:r>
        <w:rPr>
          <w:b/>
          <w:lang w:val="en-US"/>
        </w:rPr>
        <w:t xml:space="preserve"> nr.8/7</w:t>
      </w:r>
    </w:p>
    <w:p w:rsidR="00D32A00" w:rsidRPr="00BE6B00" w:rsidRDefault="00D32A00" w:rsidP="00D32A00">
      <w:pPr>
        <w:pStyle w:val="2"/>
        <w:jc w:val="right"/>
        <w:rPr>
          <w:b/>
          <w:lang w:val="en-US"/>
        </w:rPr>
      </w:pPr>
      <w:r>
        <w:rPr>
          <w:b/>
          <w:lang w:val="en-US"/>
        </w:rPr>
        <w:t>din 06.12.2024</w:t>
      </w:r>
    </w:p>
    <w:p w:rsidR="00D32A00" w:rsidRDefault="00D32A00" w:rsidP="00D32A00">
      <w:pPr>
        <w:rPr>
          <w:sz w:val="24"/>
          <w:szCs w:val="24"/>
          <w:lang w:val="en-US"/>
        </w:rPr>
      </w:pPr>
    </w:p>
    <w:p w:rsidR="00D32A00" w:rsidRDefault="00D32A00" w:rsidP="00D32A00">
      <w:pPr>
        <w:pStyle w:val="1"/>
        <w:rPr>
          <w:lang w:val="en-US"/>
        </w:rPr>
      </w:pPr>
    </w:p>
    <w:p w:rsidR="00D32A00" w:rsidRDefault="00D32A00" w:rsidP="00D32A00">
      <w:pPr>
        <w:pStyle w:val="1"/>
        <w:rPr>
          <w:lang w:val="en-US"/>
        </w:rPr>
      </w:pPr>
    </w:p>
    <w:p w:rsidR="00D32A00" w:rsidRDefault="00D32A00" w:rsidP="00D32A00">
      <w:pPr>
        <w:pStyle w:val="1"/>
        <w:rPr>
          <w:b/>
          <w:lang w:val="en-US"/>
        </w:rPr>
      </w:pPr>
      <w:r>
        <w:rPr>
          <w:b/>
          <w:lang w:val="en-US"/>
        </w:rPr>
        <w:t xml:space="preserve">                                 PROGRAMUL DE ACTIVITATE AL CONSILIULUI</w:t>
      </w:r>
    </w:p>
    <w:p w:rsidR="00D32A00" w:rsidRDefault="00D32A00" w:rsidP="00D32A00">
      <w:pPr>
        <w:pStyle w:val="1"/>
        <w:rPr>
          <w:b/>
          <w:lang w:val="en-US"/>
        </w:rPr>
      </w:pPr>
      <w:r>
        <w:rPr>
          <w:b/>
          <w:lang w:val="en-US"/>
        </w:rPr>
        <w:t xml:space="preserve">                                      LOCAL BURSUC PE TRIMESTRUL I a.n 2025</w:t>
      </w:r>
    </w:p>
    <w:tbl>
      <w:tblPr>
        <w:tblW w:w="9288" w:type="dxa"/>
        <w:tblLook w:val="04A0"/>
      </w:tblPr>
      <w:tblGrid>
        <w:gridCol w:w="534"/>
        <w:gridCol w:w="3181"/>
        <w:gridCol w:w="1858"/>
        <w:gridCol w:w="1858"/>
        <w:gridCol w:w="1857"/>
      </w:tblGrid>
      <w:tr w:rsidR="00D32A00" w:rsidTr="00900C9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Nr</w:t>
            </w:r>
          </w:p>
          <w:p w:rsidR="00D32A00" w:rsidRDefault="00D32A00" w:rsidP="00900C9D">
            <w:pPr>
              <w:pStyle w:val="1"/>
              <w:spacing w:line="276" w:lineRule="auto"/>
              <w:rPr>
                <w:lang w:val="en-US" w:eastAsia="ro-RO"/>
              </w:rPr>
            </w:pPr>
            <w:r>
              <w:rPr>
                <w:lang w:val="en-US"/>
              </w:rPr>
              <w:t>d/o</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 xml:space="preserve"> Chestiuni preconizate</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Cine prezintă</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ro-RO" w:eastAsia="ro-RO"/>
              </w:rPr>
            </w:pPr>
            <w:r>
              <w:rPr>
                <w:lang w:val="en-US"/>
              </w:rPr>
              <w:t xml:space="preserve"> Data </w:t>
            </w:r>
            <w:r>
              <w:t>şi ora desfăşurării</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notă</w:t>
            </w:r>
          </w:p>
        </w:tc>
      </w:tr>
      <w:tr w:rsidR="00D32A00" w:rsidTr="00900C9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1.</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Cu privire la aprobarea programului de activitate al Consiliului local pentru trim.II al anului 2025.</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Secretarul consiliului local Nani Liliana</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10.02.2025 Primăria Bursuc</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spacing w:line="276" w:lineRule="auto"/>
              <w:rPr>
                <w:lang w:val="en-US" w:eastAsia="ro-RO"/>
              </w:rPr>
            </w:pPr>
          </w:p>
        </w:tc>
      </w:tr>
      <w:tr w:rsidR="00D32A00" w:rsidTr="00900C9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2.</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Cu privire la executarea bugetului primăriei s.Bursuc pentru anul 2024</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rPr>
            </w:pPr>
            <w:r>
              <w:rPr>
                <w:lang w:val="en-US"/>
              </w:rPr>
              <w:t>Contabil  sef</w:t>
            </w:r>
          </w:p>
          <w:p w:rsidR="00D32A00" w:rsidRDefault="00D32A00" w:rsidP="00900C9D">
            <w:pPr>
              <w:pStyle w:val="1"/>
              <w:spacing w:line="276" w:lineRule="auto"/>
              <w:rPr>
                <w:lang w:val="en-US" w:eastAsia="ro-RO"/>
              </w:rPr>
            </w:pPr>
            <w:r>
              <w:rPr>
                <w:lang w:val="en-US"/>
              </w:rPr>
              <w:t>Pruteanu Veronica</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spacing w:line="276" w:lineRule="auto"/>
              <w:rPr>
                <w:lang w:val="en-US" w:eastAsia="ro-RO"/>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spacing w:line="276" w:lineRule="auto"/>
              <w:rPr>
                <w:lang w:val="en-US" w:eastAsia="ro-RO"/>
              </w:rPr>
            </w:pPr>
          </w:p>
        </w:tc>
      </w:tr>
      <w:tr w:rsidR="00D32A00" w:rsidRPr="007E6FA1" w:rsidTr="00900C9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3.</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en-US" w:eastAsia="ro-RO"/>
              </w:rPr>
            </w:pPr>
            <w:r>
              <w:rPr>
                <w:lang w:val="en-US"/>
              </w:rPr>
              <w:t>Cu privire la raportul de lucru al primarului pentru anul 2024</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1"/>
              <w:spacing w:line="276" w:lineRule="auto"/>
              <w:rPr>
                <w:lang w:val="ro-RO" w:eastAsia="ro-RO"/>
              </w:rPr>
            </w:pPr>
            <w:r>
              <w:rPr>
                <w:lang w:val="en-US"/>
              </w:rPr>
              <w:t>Primarul s.Bursuc</w:t>
            </w:r>
          </w:p>
          <w:p w:rsidR="00D32A00" w:rsidRDefault="00D32A00" w:rsidP="00900C9D">
            <w:pPr>
              <w:pStyle w:val="1"/>
              <w:spacing w:line="276" w:lineRule="auto"/>
              <w:rPr>
                <w:lang w:val="ro-RO" w:eastAsia="ro-RO"/>
              </w:rPr>
            </w:pPr>
            <w:r>
              <w:rPr>
                <w:lang w:val="en-US"/>
              </w:rPr>
              <w:t>Rusu V.</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spacing w:line="276" w:lineRule="auto"/>
              <w:rPr>
                <w:lang w:val="en-US" w:eastAsia="ro-RO"/>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1"/>
              <w:spacing w:line="276" w:lineRule="auto"/>
              <w:rPr>
                <w:lang w:val="en-US" w:eastAsia="ro-RO"/>
              </w:rPr>
            </w:pPr>
          </w:p>
        </w:tc>
      </w:tr>
    </w:tbl>
    <w:p w:rsidR="00D32A00" w:rsidRDefault="00D32A00" w:rsidP="00D32A00">
      <w:pPr>
        <w:pStyle w:val="1"/>
        <w:rPr>
          <w:lang w:val="ro-RO" w:eastAsia="ro-RO"/>
        </w:rPr>
      </w:pPr>
    </w:p>
    <w:p w:rsidR="00D32A00" w:rsidRDefault="00D32A00" w:rsidP="00D32A00">
      <w:pPr>
        <w:pStyle w:val="1"/>
        <w:rPr>
          <w:rFonts w:eastAsiaTheme="minorHAnsi"/>
          <w:lang w:val="en-US" w:eastAsia="en-US"/>
        </w:rPr>
      </w:pPr>
    </w:p>
    <w:p w:rsidR="00D32A00" w:rsidRDefault="00D32A00" w:rsidP="00D32A00">
      <w:pPr>
        <w:pStyle w:val="1"/>
        <w:rPr>
          <w:lang w:val="en-US"/>
        </w:rPr>
      </w:pPr>
    </w:p>
    <w:p w:rsidR="00D32A00" w:rsidRDefault="00D32A00" w:rsidP="00D32A00">
      <w:pPr>
        <w:rPr>
          <w:rFonts w:ascii="Times New Roman" w:hAnsi="Times New Roman" w:cs="Times New Roman"/>
          <w:sz w:val="24"/>
          <w:szCs w:val="24"/>
          <w:lang w:val="en-US"/>
        </w:rPr>
      </w:pPr>
    </w:p>
    <w:p w:rsidR="00D32A00" w:rsidRDefault="00D32A00" w:rsidP="00D32A00">
      <w:pPr>
        <w:rPr>
          <w:rFonts w:ascii="Times New Roman" w:hAnsi="Times New Roman" w:cs="Times New Roman"/>
          <w:sz w:val="24"/>
          <w:szCs w:val="24"/>
          <w:lang w:val="en-US"/>
        </w:rPr>
      </w:pPr>
      <w:r>
        <w:rPr>
          <w:rFonts w:ascii="Times New Roman" w:hAnsi="Times New Roman" w:cs="Times New Roman"/>
          <w:sz w:val="24"/>
          <w:szCs w:val="24"/>
          <w:lang w:val="en-US"/>
        </w:rPr>
        <w:t xml:space="preserve">Secretarul consiliului local                                 Nani Liliana </w:t>
      </w:r>
    </w:p>
    <w:p w:rsidR="00D32A00" w:rsidRDefault="00D32A00" w:rsidP="00D32A00">
      <w:pPr>
        <w:rPr>
          <w:rFonts w:ascii="Times New Roman" w:hAnsi="Times New Roman" w:cs="Times New Roman"/>
          <w:sz w:val="24"/>
          <w:szCs w:val="24"/>
          <w:lang w:val="en-US"/>
        </w:rPr>
      </w:pPr>
    </w:p>
    <w:p w:rsidR="00D32A00" w:rsidRDefault="00D32A00" w:rsidP="00D32A00">
      <w:pPr>
        <w:rPr>
          <w:rFonts w:ascii="Times New Roman" w:hAnsi="Times New Roman" w:cs="Times New Roman"/>
          <w:sz w:val="24"/>
          <w:szCs w:val="24"/>
          <w:lang w:val="en-US"/>
        </w:rPr>
      </w:pPr>
    </w:p>
    <w:p w:rsidR="00D32A00" w:rsidRDefault="00D32A00" w:rsidP="00D32A00">
      <w:pPr>
        <w:rPr>
          <w:rFonts w:ascii="Times New Roman" w:hAnsi="Times New Roman" w:cs="Times New Roman"/>
          <w:sz w:val="24"/>
          <w:szCs w:val="24"/>
          <w:lang w:val="en-US"/>
        </w:rPr>
      </w:pPr>
    </w:p>
    <w:p w:rsidR="00D32A00" w:rsidRDefault="00D32A00" w:rsidP="00D32A00">
      <w:pPr>
        <w:pStyle w:val="1"/>
        <w:rPr>
          <w:sz w:val="28"/>
          <w:szCs w:val="28"/>
          <w:lang w:val="en-US"/>
        </w:rPr>
      </w:pPr>
    </w:p>
    <w:p w:rsidR="00D32A00" w:rsidRDefault="00D32A00" w:rsidP="00D32A00">
      <w:pPr>
        <w:pStyle w:val="af1"/>
        <w:jc w:val="center"/>
        <w:rPr>
          <w:lang w:val="en-US"/>
        </w:rPr>
      </w:pPr>
    </w:p>
    <w:p w:rsidR="00D32A00" w:rsidRPr="00BE6807" w:rsidRDefault="00D32A00" w:rsidP="00D32A00">
      <w:pPr>
        <w:pStyle w:val="af1"/>
        <w:jc w:val="center"/>
        <w:rPr>
          <w:lang w:val="en-US"/>
        </w:rPr>
      </w:pPr>
      <w:r>
        <w:rPr>
          <w:lang w:val="en-US"/>
        </w:rPr>
        <w:t xml:space="preserve">       </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66432"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5"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nr.8/8</w:t>
      </w:r>
    </w:p>
    <w:p w:rsidR="00D32A00" w:rsidRDefault="00D32A00" w:rsidP="00D32A00">
      <w:pPr>
        <w:pStyle w:val="1"/>
        <w:rPr>
          <w:lang w:val="en-US"/>
        </w:rPr>
      </w:pPr>
      <w:r>
        <w:rPr>
          <w:lang w:val="en-US"/>
        </w:rPr>
        <w:t>din 06.12.2024                                                                                                         s.Bursuc</w:t>
      </w:r>
    </w:p>
    <w:p w:rsidR="00D32A00" w:rsidRDefault="00D32A00" w:rsidP="00D32A00">
      <w:pPr>
        <w:pStyle w:val="1"/>
        <w:rPr>
          <w:sz w:val="28"/>
          <w:szCs w:val="28"/>
          <w:lang w:val="en-US"/>
        </w:rPr>
      </w:pPr>
    </w:p>
    <w:p w:rsidR="00D32A00" w:rsidRDefault="00D32A00" w:rsidP="00D32A00">
      <w:pPr>
        <w:rPr>
          <w:rFonts w:ascii="Times New Roman" w:hAnsi="Times New Roman" w:cs="Times New Roman"/>
          <w:b/>
          <w:sz w:val="28"/>
          <w:szCs w:val="28"/>
          <w:lang w:val="en-US"/>
        </w:rPr>
      </w:pPr>
      <w:r>
        <w:rPr>
          <w:rFonts w:ascii="Times New Roman" w:hAnsi="Times New Roman" w:cs="Times New Roman"/>
          <w:b/>
          <w:sz w:val="28"/>
          <w:szCs w:val="28"/>
          <w:lang w:val="en-US"/>
        </w:rPr>
        <w:t>,,Cu privire la acordarea premiului annual                                                                pentru activitatea desfășurată în anul 2024”</w:t>
      </w:r>
    </w:p>
    <w:p w:rsidR="00D32A00" w:rsidRDefault="00D32A00" w:rsidP="00D32A00">
      <w:pPr>
        <w:pStyle w:val="1"/>
        <w:rPr>
          <w:lang w:val="ro-RO"/>
        </w:rPr>
      </w:pPr>
      <w:r>
        <w:rPr>
          <w:sz w:val="28"/>
          <w:szCs w:val="28"/>
          <w:lang w:val="ro-RO"/>
        </w:rPr>
        <w:t xml:space="preserve">  </w:t>
      </w:r>
      <w:r>
        <w:rPr>
          <w:lang w:val="ro-RO"/>
        </w:rPr>
        <w:t>Î</w:t>
      </w:r>
      <w:r>
        <w:rPr>
          <w:lang w:val="en-US"/>
        </w:rPr>
        <w:t xml:space="preserve">n conformitate cu art.21din Legia nr.270/2018 privind sistemul unitar de salarizare în sectorul bugetar ,art.14  alin .(3) al  Legii Republicii Moldova nr.436 /2006  privind administrația publică locală,conform prevederilor anexei 10 p.3 din </w:t>
      </w:r>
      <w:r>
        <w:rPr>
          <w:lang w:val="ro-RO"/>
        </w:rPr>
        <w:t xml:space="preserve"> </w:t>
      </w:r>
      <w:r>
        <w:rPr>
          <w:lang w:val="en-US"/>
        </w:rPr>
        <w:t xml:space="preserve">Hotărîrea Guvernului RM nr. 1231/2018 privind punerea în aplicare a prevederilor  Legii nr.270/2018 privind sistemul unitar de salarizare în sectorul bugetar, , avizul pozitiv al comisiei consultative de specialitate, </w:t>
      </w:r>
      <w:r>
        <w:rPr>
          <w:b/>
          <w:lang w:val="en-US"/>
        </w:rPr>
        <w:t>Consiliul local Bursuc</w:t>
      </w:r>
      <w:r>
        <w:rPr>
          <w:lang w:val="en-US"/>
        </w:rPr>
        <w:t>,</w:t>
      </w:r>
    </w:p>
    <w:p w:rsidR="00D32A00" w:rsidRDefault="00D32A00" w:rsidP="00D32A00">
      <w:pPr>
        <w:pStyle w:val="1"/>
        <w:jc w:val="center"/>
        <w:rPr>
          <w:b/>
          <w:lang w:val="en-US"/>
        </w:rPr>
      </w:pPr>
      <w:r>
        <w:rPr>
          <w:b/>
          <w:lang w:val="en-US"/>
        </w:rPr>
        <w:t>DECIDE:</w:t>
      </w:r>
    </w:p>
    <w:p w:rsidR="00D32A00" w:rsidRDefault="00D32A00" w:rsidP="00D32A00">
      <w:pPr>
        <w:rPr>
          <w:rFonts w:ascii="Times New Roman" w:hAnsi="Times New Roman" w:cs="Times New Roman"/>
          <w:b/>
          <w:sz w:val="24"/>
          <w:szCs w:val="24"/>
          <w:lang w:val="en-US"/>
        </w:rPr>
      </w:pPr>
    </w:p>
    <w:p w:rsidR="00D32A00" w:rsidRDefault="00D32A00" w:rsidP="00D32A00">
      <w:pPr>
        <w:rPr>
          <w:rFonts w:ascii="Times New Roman" w:hAnsi="Times New Roman" w:cs="Times New Roman"/>
          <w:sz w:val="24"/>
          <w:szCs w:val="24"/>
          <w:lang w:val="en-US"/>
        </w:rPr>
      </w:pPr>
      <w:r>
        <w:rPr>
          <w:rFonts w:ascii="Times New Roman" w:hAnsi="Times New Roman" w:cs="Times New Roman"/>
          <w:sz w:val="24"/>
          <w:szCs w:val="24"/>
          <w:lang w:val="en-US"/>
        </w:rPr>
        <w:t xml:space="preserve">1.Se acorda  premiul annual ,primarului s.Bursuc  dl Rusu Victor în mărime de 50% din salariu de funcție , proporțional timpului efectiv lucrat în anul  2024  din fondul de salariu. </w:t>
      </w:r>
    </w:p>
    <w:p w:rsidR="00D32A00" w:rsidRDefault="00D32A00" w:rsidP="00D32A0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2A00" w:rsidRPr="00BE6807" w:rsidRDefault="00D32A00" w:rsidP="00D32A00">
      <w:pPr>
        <w:pStyle w:val="1"/>
        <w:rPr>
          <w:rFonts w:cstheme="minorBidi"/>
          <w:lang w:val="en-US"/>
        </w:rPr>
      </w:pPr>
      <w:r>
        <w:rPr>
          <w:lang w:val="en-US"/>
        </w:rPr>
        <w:t>2.Executarea prezentei decizii se atribuie contabilului şef  Pruteanu Veronica.</w:t>
      </w:r>
    </w:p>
    <w:p w:rsidR="00D32A00"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Au votat : Pentru – , Împotrivă –0, S-au abţinut –0 .                                                                     </w:t>
      </w:r>
    </w:p>
    <w:p w:rsidR="00D32A00"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Preşedintele şedinţei                                                                                             </w:t>
      </w:r>
    </w:p>
    <w:p w:rsidR="00D32A00" w:rsidRDefault="00D32A00" w:rsidP="00D32A00">
      <w:pPr>
        <w:rPr>
          <w:rFonts w:ascii="Times New Roman" w:hAnsi="Times New Roman" w:cs="Times New Roman"/>
          <w:sz w:val="28"/>
          <w:szCs w:val="28"/>
          <w:lang w:val="en-US"/>
        </w:rPr>
      </w:pPr>
      <w:r w:rsidRPr="00BE68EC">
        <w:rPr>
          <w:rFonts w:ascii="Times New Roman" w:hAnsi="Times New Roman" w:cs="Times New Roman"/>
          <w:sz w:val="28"/>
          <w:szCs w:val="28"/>
          <w:lang w:val="en-US"/>
        </w:rPr>
        <w:t xml:space="preserve">Contrasemnează:                                                                                       </w:t>
      </w:r>
      <w:r>
        <w:rPr>
          <w:rFonts w:ascii="Times New Roman" w:hAnsi="Times New Roman" w:cs="Times New Roman"/>
          <w:sz w:val="28"/>
          <w:szCs w:val="28"/>
          <w:lang w:val="en-US"/>
        </w:rPr>
        <w:t xml:space="preserve">                    Secretara</w:t>
      </w:r>
      <w:r w:rsidRPr="00BE68EC">
        <w:rPr>
          <w:rFonts w:ascii="Times New Roman" w:hAnsi="Times New Roman" w:cs="Times New Roman"/>
          <w:sz w:val="28"/>
          <w:szCs w:val="28"/>
          <w:lang w:val="en-US"/>
        </w:rPr>
        <w:t xml:space="preserve"> consiliului local                                              Nani Lilian</w:t>
      </w:r>
      <w:r>
        <w:rPr>
          <w:rFonts w:ascii="Times New Roman" w:hAnsi="Times New Roman" w:cs="Times New Roman"/>
          <w:sz w:val="28"/>
          <w:szCs w:val="28"/>
          <w:lang w:val="en-US"/>
        </w:rPr>
        <w:t>a</w:t>
      </w:r>
    </w:p>
    <w:p w:rsidR="00D32A00" w:rsidRPr="0041542E" w:rsidRDefault="00D32A00" w:rsidP="00D32A00">
      <w:pPr>
        <w:rPr>
          <w:rFonts w:ascii="Times New Roman" w:hAnsi="Times New Roman" w:cs="Times New Roman"/>
          <w:sz w:val="28"/>
          <w:szCs w:val="28"/>
          <w:lang w:val="en-US"/>
        </w:rPr>
      </w:pPr>
    </w:p>
    <w:p w:rsidR="00D32A00" w:rsidRDefault="00D32A00" w:rsidP="00D32A00">
      <w:pPr>
        <w:rPr>
          <w:sz w:val="24"/>
          <w:szCs w:val="24"/>
          <w:lang w:val="en-US"/>
        </w:rPr>
      </w:pPr>
    </w:p>
    <w:p w:rsidR="00D32A00" w:rsidRDefault="00D32A00" w:rsidP="00D32A00">
      <w:pPr>
        <w:pStyle w:val="1"/>
        <w:rPr>
          <w:sz w:val="28"/>
          <w:szCs w:val="28"/>
          <w:lang w:val="en-US"/>
        </w:rPr>
      </w:pPr>
    </w:p>
    <w:p w:rsidR="00D32A00" w:rsidRDefault="00D32A00" w:rsidP="00D32A00">
      <w:pPr>
        <w:pStyle w:val="1"/>
        <w:rPr>
          <w:sz w:val="28"/>
          <w:szCs w:val="28"/>
          <w:lang w:val="en-US"/>
        </w:rPr>
      </w:pPr>
    </w:p>
    <w:p w:rsidR="00D32A00" w:rsidRDefault="00D32A00" w:rsidP="00D32A00">
      <w:pPr>
        <w:pStyle w:val="af1"/>
        <w:jc w:val="center"/>
        <w:rPr>
          <w:lang w:val="en-US"/>
        </w:rPr>
      </w:pPr>
    </w:p>
    <w:p w:rsidR="00D32A00" w:rsidRPr="00BE6807" w:rsidRDefault="00D32A00" w:rsidP="00D32A00">
      <w:pPr>
        <w:pStyle w:val="af1"/>
        <w:jc w:val="center"/>
        <w:rPr>
          <w:lang w:val="en-US"/>
        </w:rPr>
      </w:pPr>
      <w:r>
        <w:rPr>
          <w:lang w:val="en-US"/>
        </w:rPr>
        <w:t xml:space="preserve">       </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-3810</wp:posOffset>
            </wp:positionH>
            <wp:positionV relativeFrom="paragraph">
              <wp:posOffset>-415290</wp:posOffset>
            </wp:positionV>
            <wp:extent cx="716915" cy="733425"/>
            <wp:effectExtent l="19050" t="0" r="6985" b="0"/>
            <wp:wrapSquare wrapText="left"/>
            <wp:docPr id="6" name="Рисунок 1" descr="Описание: Описание: Описание: Описание: http://upload.wikimedia.org/wikipedia/commons/thumb/a/a3/Coat_of_arms_of_Moldova.svg/80px-Coat_of_arms_of_Moldova.svg.png">
              <a:hlinkClick xmlns:a="http://schemas.openxmlformats.org/drawingml/2006/main" r:id="rId5" tooltip="&quot;Coat of arms of Moldova.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upload.wikimedia.org/wikipedia/commons/thumb/a/a3/Coat_of_arms_of_Moldova.svg/80px-Coat_of_arms_of_Moldova.svg.png">
                      <a:hlinkClick r:id="rId5" tooltip="&quot;Coat of arms of Moldova.svg&quot;"/>
                    </pic:cNvPr>
                    <pic:cNvPicPr>
                      <a:picLocks noChangeAspect="1" noChangeArrowheads="1"/>
                    </pic:cNvPicPr>
                  </pic:nvPicPr>
                  <pic:blipFill>
                    <a:blip r:embed="rId6" r:link="rId7"/>
                    <a:srcRect/>
                    <a:stretch>
                      <a:fillRect/>
                    </a:stretch>
                  </pic:blipFill>
                  <pic:spPr bwMode="auto">
                    <a:xfrm>
                      <a:off x="0" y="0"/>
                      <a:ext cx="716915" cy="733425"/>
                    </a:xfrm>
                    <a:prstGeom prst="rect">
                      <a:avLst/>
                    </a:prstGeom>
                    <a:noFill/>
                  </pic:spPr>
                </pic:pic>
              </a:graphicData>
            </a:graphic>
          </wp:anchor>
        </w:drawing>
      </w:r>
      <w:r w:rsidRPr="005F4DD4">
        <w:rPr>
          <w:rFonts w:ascii="Times New Roman" w:hAnsi="Times New Roman" w:cs="Times New Roman"/>
          <w:b/>
          <w:sz w:val="24"/>
          <w:szCs w:val="24"/>
          <w:lang w:val="ro-RO"/>
        </w:rPr>
        <w:t>Republica Moldova</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Raionul Nisporeni</w:t>
      </w:r>
    </w:p>
    <w:p w:rsidR="00D32A00" w:rsidRPr="005F4DD4" w:rsidRDefault="00D32A00" w:rsidP="00D32A00">
      <w:pPr>
        <w:pStyle w:val="af1"/>
        <w:jc w:val="center"/>
        <w:rPr>
          <w:rFonts w:ascii="Times New Roman" w:hAnsi="Times New Roman" w:cs="Times New Roman"/>
          <w:b/>
          <w:sz w:val="24"/>
          <w:szCs w:val="24"/>
          <w:lang w:val="ro-RO"/>
        </w:rPr>
      </w:pPr>
      <w:r w:rsidRPr="005F4DD4">
        <w:rPr>
          <w:rFonts w:ascii="Times New Roman" w:hAnsi="Times New Roman" w:cs="Times New Roman"/>
          <w:b/>
          <w:sz w:val="24"/>
          <w:szCs w:val="24"/>
          <w:lang w:val="ro-RO"/>
        </w:rPr>
        <w:t xml:space="preserve">                   Consiliul sătesc Bursuc</w:t>
      </w:r>
    </w:p>
    <w:p w:rsidR="00D32A00" w:rsidRPr="005F4DD4" w:rsidRDefault="00D32A00" w:rsidP="00D32A00">
      <w:pPr>
        <w:pStyle w:val="af1"/>
        <w:rPr>
          <w:rFonts w:ascii="Times New Roman" w:hAnsi="Times New Roman" w:cs="Times New Roman"/>
          <w:b/>
          <w:sz w:val="24"/>
          <w:szCs w:val="24"/>
          <w:lang w:val="ro-RO"/>
        </w:rPr>
      </w:pPr>
      <w:r>
        <w:rPr>
          <w:rFonts w:ascii="Times New Roman" w:hAnsi="Times New Roman" w:cs="Times New Roman"/>
          <w:b/>
          <w:sz w:val="24"/>
          <w:szCs w:val="24"/>
          <w:lang w:val="ro-RO"/>
        </w:rPr>
        <w:t>MD-6021</w:t>
      </w:r>
      <w:r w:rsidRPr="005F4DD4">
        <w:rPr>
          <w:rFonts w:ascii="Times New Roman" w:hAnsi="Times New Roman" w:cs="Times New Roman"/>
          <w:b/>
          <w:sz w:val="24"/>
          <w:szCs w:val="24"/>
          <w:lang w:val="ro-RO"/>
        </w:rPr>
        <w:t>, s.Bursuc, r-nul Nisporeni</w:t>
      </w:r>
    </w:p>
    <w:p w:rsidR="00D32A00" w:rsidRPr="005F4DD4" w:rsidRDefault="00D32A00" w:rsidP="00D32A00">
      <w:pPr>
        <w:pStyle w:val="af1"/>
        <w:rPr>
          <w:rFonts w:ascii="Times New Roman" w:hAnsi="Times New Roman" w:cs="Times New Roman"/>
          <w:b/>
          <w:sz w:val="24"/>
          <w:szCs w:val="24"/>
          <w:lang w:val="ro-RO"/>
        </w:rPr>
      </w:pPr>
      <w:r w:rsidRPr="005F4DD4">
        <w:rPr>
          <w:rFonts w:ascii="Times New Roman" w:hAnsi="Times New Roman" w:cs="Times New Roman"/>
          <w:b/>
          <w:sz w:val="24"/>
          <w:szCs w:val="24"/>
          <w:lang w:val="ro-RO"/>
        </w:rPr>
        <w:t>Tel/fax (264) 92-8-36,94 171</w:t>
      </w:r>
    </w:p>
    <w:p w:rsidR="00D32A00" w:rsidRDefault="00D32A00" w:rsidP="00D32A00">
      <w:pPr>
        <w:pStyle w:val="1"/>
        <w:jc w:val="center"/>
        <w:rPr>
          <w:lang w:val="es-ES"/>
        </w:rPr>
      </w:pPr>
      <w:r w:rsidRPr="005F4DD4">
        <w:rPr>
          <w:lang w:val="ro-RO"/>
        </w:rPr>
        <w:t>__________________________________________________</w:t>
      </w:r>
      <w:r>
        <w:rPr>
          <w:lang w:val="ro-RO"/>
        </w:rPr>
        <w:t>______proiect________________</w:t>
      </w:r>
      <w:r>
        <w:rPr>
          <w:b/>
          <w:lang w:val="en-US"/>
        </w:rPr>
        <w:t>DECIZIE nr.8/9</w:t>
      </w:r>
    </w:p>
    <w:p w:rsidR="00D32A00" w:rsidRDefault="00D32A00" w:rsidP="00D32A00">
      <w:pPr>
        <w:pStyle w:val="1"/>
        <w:rPr>
          <w:lang w:val="en-US"/>
        </w:rPr>
      </w:pPr>
      <w:r>
        <w:rPr>
          <w:lang w:val="en-US"/>
        </w:rPr>
        <w:t>din 06.12.2024                                                                                                         s.Bursuc</w:t>
      </w:r>
    </w:p>
    <w:p w:rsidR="00D32A00" w:rsidRPr="0041542E" w:rsidRDefault="00D32A00" w:rsidP="00D32A00">
      <w:pPr>
        <w:pStyle w:val="1"/>
        <w:rPr>
          <w:lang w:val="en-US"/>
        </w:rPr>
      </w:pPr>
    </w:p>
    <w:p w:rsidR="00D32A00" w:rsidRPr="00283E09" w:rsidRDefault="00D32A00" w:rsidP="00D32A00">
      <w:pPr>
        <w:pStyle w:val="af1"/>
        <w:rPr>
          <w:rFonts w:ascii="Times New Roman" w:hAnsi="Times New Roman" w:cs="Times New Roman"/>
          <w:b/>
          <w:sz w:val="24"/>
          <w:szCs w:val="24"/>
          <w:lang w:val="en-GB"/>
        </w:rPr>
      </w:pPr>
      <w:r w:rsidRPr="00283E09">
        <w:rPr>
          <w:rFonts w:ascii="Times New Roman" w:hAnsi="Times New Roman" w:cs="Times New Roman"/>
          <w:b/>
          <w:sz w:val="24"/>
          <w:szCs w:val="24"/>
          <w:lang w:val="en-US"/>
        </w:rPr>
        <w:t xml:space="preserve">,,Cu privire la aprobarea </w:t>
      </w:r>
    </w:p>
    <w:p w:rsidR="00D32A00" w:rsidRPr="00283E09" w:rsidRDefault="00D32A00" w:rsidP="00D32A00">
      <w:pPr>
        <w:pStyle w:val="af1"/>
        <w:rPr>
          <w:rFonts w:ascii="Times New Roman" w:hAnsi="Times New Roman" w:cs="Times New Roman"/>
          <w:b/>
          <w:sz w:val="24"/>
          <w:szCs w:val="24"/>
          <w:lang w:val="en-US"/>
        </w:rPr>
      </w:pPr>
      <w:r w:rsidRPr="00283E09">
        <w:rPr>
          <w:rFonts w:ascii="Times New Roman" w:hAnsi="Times New Roman" w:cs="Times New Roman"/>
          <w:b/>
          <w:sz w:val="24"/>
          <w:szCs w:val="24"/>
          <w:lang w:val="en-US"/>
        </w:rPr>
        <w:t xml:space="preserve">bugetului local Bursuc pentru </w:t>
      </w:r>
    </w:p>
    <w:p w:rsidR="00D32A00" w:rsidRPr="00283E09" w:rsidRDefault="00D32A00" w:rsidP="00D32A00">
      <w:pPr>
        <w:pStyle w:val="af1"/>
        <w:rPr>
          <w:rFonts w:ascii="Times New Roman" w:hAnsi="Times New Roman" w:cs="Times New Roman"/>
          <w:b/>
          <w:sz w:val="24"/>
          <w:szCs w:val="24"/>
          <w:lang w:val="en-US"/>
        </w:rPr>
      </w:pPr>
      <w:r>
        <w:rPr>
          <w:rFonts w:ascii="Times New Roman" w:hAnsi="Times New Roman" w:cs="Times New Roman"/>
          <w:b/>
          <w:sz w:val="24"/>
          <w:szCs w:val="24"/>
          <w:lang w:val="en-US"/>
        </w:rPr>
        <w:t>anul 2025</w:t>
      </w:r>
      <w:r w:rsidRPr="00283E09">
        <w:rPr>
          <w:rFonts w:ascii="Times New Roman" w:hAnsi="Times New Roman" w:cs="Times New Roman"/>
          <w:b/>
          <w:sz w:val="24"/>
          <w:szCs w:val="24"/>
          <w:lang w:val="en-US"/>
        </w:rPr>
        <w:t xml:space="preserve"> în a II-a lectură”</w:t>
      </w:r>
    </w:p>
    <w:p w:rsidR="00D32A00" w:rsidRDefault="00D32A00" w:rsidP="00D32A00">
      <w:pPr>
        <w:pStyle w:val="af1"/>
        <w:rPr>
          <w:rFonts w:ascii="Times New Roman" w:hAnsi="Times New Roman" w:cs="Times New Roman"/>
          <w:sz w:val="24"/>
          <w:szCs w:val="24"/>
          <w:lang w:val="en-US"/>
        </w:rPr>
      </w:pPr>
    </w:p>
    <w:p w:rsidR="00D32A00" w:rsidRPr="0003680F" w:rsidRDefault="00D32A00" w:rsidP="00D32A00">
      <w:pPr>
        <w:rPr>
          <w:rFonts w:ascii="Times New Roman" w:hAnsi="Times New Roman"/>
          <w:lang w:val="en-US"/>
        </w:rPr>
      </w:pPr>
      <w:r>
        <w:rPr>
          <w:rFonts w:ascii="Times New Roman" w:hAnsi="Times New Roman"/>
          <w:lang w:val="en-US"/>
        </w:rPr>
        <w:t xml:space="preserve"> </w:t>
      </w:r>
      <w:r w:rsidRPr="0003680F">
        <w:rPr>
          <w:rFonts w:ascii="Times New Roman" w:hAnsi="Times New Roman"/>
          <w:lang w:val="en-US"/>
        </w:rPr>
        <w:t>În temeiul art.24, 25, 47, 55 al Legii finanțelor publice și responsabilității bugetar fiscale nr.181 din 25 iulie 2014, ținând cont de prevederile art.20 din Legea nr.397-XV din 16.10.2003 privind finanțele publice locale, art.14 alin.2 lit.(n) din Legea Republicii Moldova nr.436-XVI din 28.12.2006 privind administrația publică locală, Legii nr.419-XVI din 22 decembrie 2006 cu privire la datoria sectorului public garanțiile de stat și recreditarea de stat, precum și de prevederile Setului metodologic privind elaborarea, aprobarea și modificarea bugetului, aprobat prin Ordinul ministrului finanțelor nr.209 din 24 decembrie 2015 și modificat prin OMF98 din 20.06.2017, MO229-243/07.07.2017 art.1208, avizul pozitiv comisiilor de sp</w:t>
      </w:r>
      <w:r>
        <w:rPr>
          <w:rFonts w:ascii="Times New Roman" w:hAnsi="Times New Roman"/>
          <w:lang w:val="en-US"/>
        </w:rPr>
        <w:t xml:space="preserve">ecialitate economico-financiare </w:t>
      </w:r>
      <w:r w:rsidRPr="0003680F">
        <w:rPr>
          <w:rFonts w:ascii="Times New Roman" w:hAnsi="Times New Roman"/>
          <w:lang w:val="en-US"/>
        </w:rPr>
        <w:t xml:space="preserve"> drept și disciplină , activităț</w:t>
      </w:r>
      <w:r>
        <w:rPr>
          <w:rFonts w:ascii="Times New Roman" w:hAnsi="Times New Roman"/>
          <w:lang w:val="en-US"/>
        </w:rPr>
        <w:t xml:space="preserve">i social-culturale, învățământ </w:t>
      </w:r>
      <w:r w:rsidRPr="0003680F">
        <w:rPr>
          <w:rFonts w:ascii="Times New Roman" w:hAnsi="Times New Roman"/>
          <w:lang w:val="en-US"/>
        </w:rPr>
        <w:t xml:space="preserve"> protecție soci</w:t>
      </w:r>
      <w:r>
        <w:rPr>
          <w:rFonts w:ascii="Times New Roman" w:hAnsi="Times New Roman"/>
          <w:lang w:val="en-US"/>
        </w:rPr>
        <w:t xml:space="preserve">ală, sănătate publică și muncă,agricultură și industrie protecția mediului </w:t>
      </w:r>
      <w:r w:rsidRPr="0003680F">
        <w:rPr>
          <w:rFonts w:ascii="Times New Roman" w:hAnsi="Times New Roman"/>
          <w:lang w:val="en-US"/>
        </w:rPr>
        <w:t xml:space="preserve">amenajarea teritoriului, </w:t>
      </w:r>
      <w:r>
        <w:rPr>
          <w:rFonts w:ascii="Times New Roman" w:hAnsi="Times New Roman" w:cs="Times New Roman"/>
          <w:b/>
          <w:sz w:val="24"/>
          <w:szCs w:val="24"/>
          <w:lang w:val="en-US"/>
        </w:rPr>
        <w:t>Consiliul local Bursuc</w:t>
      </w:r>
      <w:r>
        <w:rPr>
          <w:rFonts w:ascii="Times New Roman" w:hAnsi="Times New Roman" w:cs="Times New Roman"/>
          <w:sz w:val="24"/>
          <w:szCs w:val="24"/>
          <w:lang w:val="en-US"/>
        </w:rPr>
        <w:t>,</w:t>
      </w:r>
    </w:p>
    <w:p w:rsidR="00D32A00" w:rsidRPr="00283E09" w:rsidRDefault="00D32A00" w:rsidP="00D32A00">
      <w:pPr>
        <w:pStyle w:val="af1"/>
        <w:jc w:val="center"/>
        <w:rPr>
          <w:rFonts w:ascii="Times New Roman" w:hAnsi="Times New Roman" w:cs="Times New Roman"/>
          <w:b/>
          <w:sz w:val="24"/>
          <w:szCs w:val="24"/>
          <w:lang w:val="en-US"/>
        </w:rPr>
      </w:pPr>
      <w:r w:rsidRPr="00283E09">
        <w:rPr>
          <w:rFonts w:ascii="Times New Roman" w:hAnsi="Times New Roman" w:cs="Times New Roman"/>
          <w:b/>
          <w:sz w:val="24"/>
          <w:szCs w:val="24"/>
          <w:lang w:val="en-US"/>
        </w:rPr>
        <w:t>DECIDE:</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1.Se aprobă bugetul local Bursuc pentru anul 2025 la venituri în sumă de 3478.4 mii  lei şi la cheltuieli în sumă  de 3478.4 mii lei.</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2.Se aprobă:</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2.1Sinteza indicatorilor generali şi sursele de finanţare ale bugetului local pe anul 2025 se prezintă în Anexa nr.1.</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2.2Cotele impozitelor pe bunurile imobiliare sabilite pe teritoriul s.Bursuc pentru anul 2025,conform Anexei nr 2.</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2.3.Taxele locale ce se propun </w:t>
      </w:r>
      <w:r>
        <w:rPr>
          <w:rFonts w:ascii="Times New Roman" w:hAnsi="Times New Roman" w:cs="Times New Roman"/>
          <w:sz w:val="24"/>
          <w:szCs w:val="24"/>
          <w:lang w:val="ro-RO"/>
        </w:rPr>
        <w:t>în aplicare</w:t>
      </w:r>
      <w:r>
        <w:rPr>
          <w:rFonts w:ascii="Times New Roman" w:hAnsi="Times New Roman" w:cs="Times New Roman"/>
          <w:sz w:val="24"/>
          <w:szCs w:val="24"/>
          <w:lang w:val="en-US"/>
        </w:rPr>
        <w:t xml:space="preserve"> pe teritoriul s.Bursuc pentru anul 2025,conform Anexei nr 3.</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2.4. Cota taxelor locale pentru unitaţi comerciale si/sau prestări servicii de deservire socială pe teritoriul s.Bursuc pentru anul 2025,conform Anexei nr 4.</w:t>
      </w:r>
    </w:p>
    <w:p w:rsidR="00D32A00" w:rsidRPr="0003680F" w:rsidRDefault="00D32A00" w:rsidP="00D32A00">
      <w:pPr>
        <w:pStyle w:val="af1"/>
        <w:rPr>
          <w:rFonts w:ascii="Times New Roman" w:hAnsi="Times New Roman" w:cs="Times New Roman"/>
          <w:sz w:val="24"/>
          <w:szCs w:val="24"/>
          <w:lang w:val="ro-RO"/>
        </w:rPr>
      </w:pPr>
      <w:r>
        <w:rPr>
          <w:rFonts w:ascii="Times New Roman" w:hAnsi="Times New Roman" w:cs="Times New Roman"/>
          <w:sz w:val="24"/>
          <w:szCs w:val="24"/>
          <w:lang w:val="en-US"/>
        </w:rPr>
        <w:t>2.5 Fondul de rezervă în sumă de 5000 lei.</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ro-RO"/>
        </w:rPr>
        <w:t>2.</w:t>
      </w:r>
      <w:r>
        <w:rPr>
          <w:rFonts w:ascii="Times New Roman" w:hAnsi="Times New Roman" w:cs="Times New Roman"/>
          <w:sz w:val="24"/>
          <w:szCs w:val="24"/>
          <w:lang w:val="en-US"/>
        </w:rPr>
        <w:t>6. Nomenclatorul taxelor pentru servicii prestate contra plată de către instituţiile publice finanţate de la bugetul pe teritoriul s.Bursuc pentru anul 2025,conform Anexei nr 5</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2.7. Volumul mijloacelor speciale aprobate spre încasare de către instituțiile publice finanțate de la bugetul s.Bursuc din executarea lucrărilor,prestarea serviciilor sau din alte activități desfășurate contra plată ,pentru anul 2025conform  Anexei nr 6.</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2.8.Limita statelor de personal pentru anul 2025, din instituțiile publice finanțate de la bugetul s.Bursuc conform Anexei nr. 7.</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2.9.Notă explicativă privind bugetul primăriei Bursuc la venituri şi cheltuieli pe anul 2025</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se anexează.</w:t>
      </w:r>
    </w:p>
    <w:p w:rsidR="00D32A00" w:rsidRPr="005D5F44" w:rsidRDefault="00D32A00" w:rsidP="00D32A00">
      <w:pPr>
        <w:rPr>
          <w:rFonts w:ascii="Times New Roman" w:hAnsi="Times New Roman"/>
          <w:lang w:val="en-US"/>
        </w:rPr>
      </w:pPr>
      <w:r>
        <w:rPr>
          <w:rFonts w:ascii="Times New Roman" w:hAnsi="Times New Roman"/>
          <w:lang w:val="en-US"/>
        </w:rPr>
        <w:lastRenderedPageBreak/>
        <w:t>3.</w:t>
      </w:r>
      <w:r w:rsidRPr="005D5F44">
        <w:rPr>
          <w:rFonts w:ascii="Times New Roman" w:hAnsi="Times New Roman"/>
          <w:lang w:val="en-US"/>
        </w:rPr>
        <w:t>Datoriile creditoriale,</w:t>
      </w:r>
      <w:r>
        <w:rPr>
          <w:rFonts w:ascii="Times New Roman" w:hAnsi="Times New Roman"/>
          <w:lang w:val="en-US"/>
        </w:rPr>
        <w:t xml:space="preserve"> înregistrate la 1 ianuarie 2025</w:t>
      </w:r>
      <w:r w:rsidRPr="005D5F44">
        <w:rPr>
          <w:rFonts w:ascii="Times New Roman" w:hAnsi="Times New Roman"/>
          <w:lang w:val="en-US"/>
        </w:rPr>
        <w:t xml:space="preserve"> ale primăriei și instituțiile bugetare  vor fi achitate din contul și în limita alocațiilor aprobate din an.</w:t>
      </w:r>
    </w:p>
    <w:p w:rsidR="00D32A00" w:rsidRPr="005D5F44" w:rsidRDefault="00D32A00" w:rsidP="00D32A00">
      <w:pPr>
        <w:rPr>
          <w:rFonts w:ascii="Times New Roman" w:hAnsi="Times New Roman"/>
          <w:lang w:val="en-US"/>
        </w:rPr>
      </w:pPr>
      <w:r>
        <w:rPr>
          <w:rFonts w:ascii="Times New Roman" w:hAnsi="Times New Roman"/>
          <w:lang w:val="en-US"/>
        </w:rPr>
        <w:t>4.</w:t>
      </w:r>
      <w:r w:rsidRPr="005D5F44">
        <w:rPr>
          <w:rFonts w:ascii="Times New Roman" w:hAnsi="Times New Roman"/>
          <w:lang w:val="en-US"/>
        </w:rPr>
        <w:t>Primăria și instituțiile bugetare vor asigura:</w:t>
      </w:r>
    </w:p>
    <w:p w:rsidR="00D32A00" w:rsidRPr="005D5F44" w:rsidRDefault="00D32A00" w:rsidP="00D32A00">
      <w:pPr>
        <w:rPr>
          <w:rFonts w:ascii="Times New Roman" w:hAnsi="Times New Roman"/>
          <w:lang w:val="en-US"/>
        </w:rPr>
      </w:pPr>
      <w:r>
        <w:rPr>
          <w:rFonts w:ascii="Times New Roman" w:hAnsi="Times New Roman"/>
          <w:lang w:val="en-US"/>
        </w:rPr>
        <w:t>4.1D</w:t>
      </w:r>
      <w:r w:rsidRPr="005D5F44">
        <w:rPr>
          <w:rFonts w:ascii="Times New Roman" w:hAnsi="Times New Roman"/>
          <w:lang w:val="en-US"/>
        </w:rPr>
        <w:t>ezagregarea în termen a limitelor stabilite , cu introducerea acestora în sistemul informațional de management financiar;</w:t>
      </w:r>
    </w:p>
    <w:p w:rsidR="00D32A00" w:rsidRPr="005D5F44" w:rsidRDefault="00D32A00" w:rsidP="00D32A00">
      <w:pPr>
        <w:rPr>
          <w:rFonts w:ascii="Times New Roman" w:hAnsi="Times New Roman"/>
          <w:lang w:val="en-US"/>
        </w:rPr>
      </w:pPr>
      <w:r>
        <w:rPr>
          <w:rFonts w:ascii="Times New Roman" w:hAnsi="Times New Roman"/>
          <w:lang w:val="en-US"/>
        </w:rPr>
        <w:t>4.2L</w:t>
      </w:r>
      <w:r w:rsidRPr="005D5F44">
        <w:rPr>
          <w:rFonts w:ascii="Times New Roman" w:hAnsi="Times New Roman"/>
          <w:lang w:val="en-US"/>
        </w:rPr>
        <w:t>egalitatea utilizării alocațiilor bugetare și respectarea limitelor aprobate;</w:t>
      </w:r>
    </w:p>
    <w:p w:rsidR="00D32A00" w:rsidRPr="005D5F44" w:rsidRDefault="00D32A00" w:rsidP="00D32A00">
      <w:pPr>
        <w:rPr>
          <w:rFonts w:ascii="Times New Roman" w:hAnsi="Times New Roman"/>
          <w:lang w:val="en-US"/>
        </w:rPr>
      </w:pPr>
      <w:r>
        <w:rPr>
          <w:rFonts w:ascii="Times New Roman" w:hAnsi="Times New Roman"/>
          <w:lang w:val="en-US"/>
        </w:rPr>
        <w:t>4.3U</w:t>
      </w:r>
      <w:r w:rsidRPr="005D5F44">
        <w:rPr>
          <w:rFonts w:ascii="Times New Roman" w:hAnsi="Times New Roman"/>
          <w:lang w:val="en-US"/>
        </w:rPr>
        <w:t>tilizarea conform destinației a transferurilor cu destinație specială alocate de la bugetul de stat;</w:t>
      </w:r>
    </w:p>
    <w:p w:rsidR="00D32A00" w:rsidRPr="005D5F44" w:rsidRDefault="00D32A00" w:rsidP="00D32A00">
      <w:pPr>
        <w:rPr>
          <w:rFonts w:ascii="Times New Roman" w:hAnsi="Times New Roman"/>
          <w:lang w:val="en-US"/>
        </w:rPr>
      </w:pPr>
      <w:r>
        <w:rPr>
          <w:rFonts w:ascii="Times New Roman" w:hAnsi="Times New Roman"/>
          <w:lang w:val="en-US"/>
        </w:rPr>
        <w:t>4.4C</w:t>
      </w:r>
      <w:r w:rsidRPr="005D5F44">
        <w:rPr>
          <w:rFonts w:ascii="Times New Roman" w:hAnsi="Times New Roman"/>
          <w:lang w:val="en-US"/>
        </w:rPr>
        <w:t>ontractarea de lucrări. Servicii, bunuri materiale conform prevederilor Legii privind achizițiile publice;</w:t>
      </w:r>
    </w:p>
    <w:p w:rsidR="00D32A00" w:rsidRPr="005D5F44" w:rsidRDefault="00D32A00" w:rsidP="00D32A00">
      <w:pPr>
        <w:rPr>
          <w:rFonts w:ascii="Times New Roman" w:hAnsi="Times New Roman"/>
          <w:lang w:val="en-US"/>
        </w:rPr>
      </w:pPr>
      <w:r>
        <w:rPr>
          <w:rFonts w:ascii="Times New Roman" w:hAnsi="Times New Roman"/>
          <w:lang w:val="en-US"/>
        </w:rPr>
        <w:t>4.5R</w:t>
      </w:r>
      <w:r w:rsidRPr="005D5F44">
        <w:rPr>
          <w:rFonts w:ascii="Times New Roman" w:hAnsi="Times New Roman"/>
          <w:lang w:val="en-US"/>
        </w:rPr>
        <w:t>aportarea în termenii stabiliți a performanțelor realizate, conform competenței.</w:t>
      </w:r>
    </w:p>
    <w:p w:rsidR="00D32A00" w:rsidRPr="005D5F44" w:rsidRDefault="00D32A00" w:rsidP="00D32A00">
      <w:pPr>
        <w:rPr>
          <w:rFonts w:ascii="Times New Roman" w:hAnsi="Times New Roman"/>
          <w:lang w:val="en-US"/>
        </w:rPr>
      </w:pPr>
      <w:r>
        <w:rPr>
          <w:rFonts w:ascii="Times New Roman" w:hAnsi="Times New Roman"/>
          <w:lang w:val="en-US"/>
        </w:rPr>
        <w:t>5.</w:t>
      </w:r>
      <w:r w:rsidRPr="005D5F44">
        <w:rPr>
          <w:rFonts w:ascii="Times New Roman" w:hAnsi="Times New Roman"/>
          <w:lang w:val="en-US"/>
        </w:rPr>
        <w:t>Dna Pruteanu Veronica, contabil-șef, va analiza sistematic executarea bugetului local și va înnainta, în caz de necesitate, propuneri concrete pentru consolidarea disciplinei financiar-bugetare și menținerea echilibrului bugetar.</w:t>
      </w:r>
    </w:p>
    <w:p w:rsidR="00D32A00" w:rsidRPr="005D5F44" w:rsidRDefault="00D32A00" w:rsidP="00D32A00">
      <w:pPr>
        <w:rPr>
          <w:rFonts w:ascii="Times New Roman" w:hAnsi="Times New Roman"/>
          <w:lang w:val="en-US"/>
        </w:rPr>
      </w:pPr>
      <w:r>
        <w:rPr>
          <w:rFonts w:ascii="Times New Roman" w:hAnsi="Times New Roman"/>
          <w:lang w:val="ro-RO"/>
        </w:rPr>
        <w:t>6.</w:t>
      </w:r>
      <w:r w:rsidRPr="005D5F44">
        <w:rPr>
          <w:rFonts w:ascii="Times New Roman" w:hAnsi="Times New Roman"/>
          <w:lang w:val="en-US"/>
        </w:rPr>
        <w:t>Se autorizează:</w:t>
      </w:r>
    </w:p>
    <w:p w:rsidR="00D32A00" w:rsidRPr="005D5F44" w:rsidRDefault="00D32A00" w:rsidP="00D32A00">
      <w:pPr>
        <w:rPr>
          <w:rFonts w:ascii="Times New Roman" w:hAnsi="Times New Roman"/>
          <w:lang w:val="en-US"/>
        </w:rPr>
      </w:pPr>
      <w:r>
        <w:rPr>
          <w:rFonts w:ascii="Times New Roman" w:hAnsi="Times New Roman"/>
          <w:lang w:val="en-US"/>
        </w:rPr>
        <w:t>6.1</w:t>
      </w:r>
      <w:r w:rsidRPr="005D5F44">
        <w:rPr>
          <w:rFonts w:ascii="Times New Roman" w:hAnsi="Times New Roman"/>
          <w:lang w:val="en-US"/>
        </w:rPr>
        <w:t>Dnul Rusu Victor, primarul satului Bursuc, cu rolul de administrator de buget;</w:t>
      </w:r>
    </w:p>
    <w:p w:rsidR="00D32A00" w:rsidRPr="005D5F44" w:rsidRDefault="00D32A00" w:rsidP="00D32A00">
      <w:pPr>
        <w:rPr>
          <w:rFonts w:ascii="Times New Roman" w:hAnsi="Times New Roman"/>
          <w:lang w:val="en-US"/>
        </w:rPr>
      </w:pPr>
      <w:r>
        <w:rPr>
          <w:rFonts w:ascii="Times New Roman" w:hAnsi="Times New Roman"/>
          <w:lang w:val="ro-RO"/>
        </w:rPr>
        <w:t>6.2</w:t>
      </w:r>
      <w:r w:rsidRPr="005D5F44">
        <w:rPr>
          <w:rFonts w:ascii="Times New Roman" w:hAnsi="Times New Roman"/>
          <w:lang w:val="en-US"/>
        </w:rPr>
        <w:t>Administratorul de buget:</w:t>
      </w:r>
    </w:p>
    <w:p w:rsidR="00D32A00" w:rsidRPr="005D5F44" w:rsidRDefault="00D32A00" w:rsidP="00D32A00">
      <w:pPr>
        <w:rPr>
          <w:rFonts w:ascii="Times New Roman" w:hAnsi="Times New Roman"/>
          <w:lang w:val="en-US"/>
        </w:rPr>
      </w:pPr>
      <w:r w:rsidRPr="005D5F44">
        <w:rPr>
          <w:rFonts w:ascii="Times New Roman" w:hAnsi="Times New Roman"/>
          <w:lang w:val="en-US"/>
        </w:rPr>
        <w:t>-să modifice planurile de alocații între diferite nivele ale clasificației economice(k2) în cadrul aceleași funcții (F1-F3) în cadrul unui subprogram , fără majorarea cheltuielilor de personal și fără modificarea cheltuielilor de investiții capitale și a transferurilor interbugetare;</w:t>
      </w:r>
    </w:p>
    <w:p w:rsidR="00D32A00" w:rsidRPr="005D5F44" w:rsidRDefault="00D32A00" w:rsidP="00D32A00">
      <w:pPr>
        <w:rPr>
          <w:rFonts w:ascii="Times New Roman" w:hAnsi="Times New Roman"/>
          <w:lang w:val="en-US"/>
        </w:rPr>
      </w:pPr>
      <w:r w:rsidRPr="005D5F44">
        <w:rPr>
          <w:rFonts w:ascii="Times New Roman" w:hAnsi="Times New Roman"/>
          <w:lang w:val="en-US"/>
        </w:rPr>
        <w:t>-să  includă în programele respective de cheltuieli, în baza dispoziției, alocațiile repartizate prin decizia consiliului local din fondul de rezervă, precum și transferurile cu destinație specială de la bugetul de stat la bugetele locale, repartizate prin acte normative, decât legea bugetului de stat;</w:t>
      </w:r>
    </w:p>
    <w:p w:rsidR="00D32A00" w:rsidRPr="005D5F44" w:rsidRDefault="00D32A00" w:rsidP="00D32A00">
      <w:pPr>
        <w:rPr>
          <w:rFonts w:ascii="Times New Roman" w:hAnsi="Times New Roman"/>
          <w:lang w:val="en-US"/>
        </w:rPr>
      </w:pPr>
      <w:r w:rsidRPr="005D5F44">
        <w:rPr>
          <w:rFonts w:ascii="Times New Roman" w:hAnsi="Times New Roman"/>
          <w:lang w:val="en-US"/>
        </w:rPr>
        <w:t xml:space="preserve">6.3 Consiliul local (Org 1 și Org II) să modifice planurile de alocații </w:t>
      </w:r>
      <w:r>
        <w:rPr>
          <w:rFonts w:ascii="Times New Roman" w:hAnsi="Times New Roman"/>
          <w:lang w:val="en-US"/>
        </w:rPr>
        <w:t xml:space="preserve">între instituțiile  </w:t>
      </w:r>
      <w:r w:rsidRPr="005D5F44">
        <w:rPr>
          <w:rFonts w:ascii="Times New Roman" w:hAnsi="Times New Roman"/>
          <w:lang w:val="en-US"/>
        </w:rPr>
        <w:t>subordonate între nivele K4 cu respectarea limitei stabilite la nivel de K2. Totodată consiliul local poate modifica resursele colectate între instituțiile din cadrul aceleiași funcții (F1-F3) , fără modificarea limitei aprobate.</w:t>
      </w:r>
    </w:p>
    <w:p w:rsidR="00D32A00" w:rsidRPr="005D5F44" w:rsidRDefault="00D32A00" w:rsidP="00D32A00">
      <w:pPr>
        <w:rPr>
          <w:rFonts w:ascii="Times New Roman" w:hAnsi="Times New Roman"/>
          <w:lang w:val="en-US"/>
        </w:rPr>
      </w:pPr>
      <w:r w:rsidRPr="005D5F44">
        <w:rPr>
          <w:rFonts w:ascii="Times New Roman" w:hAnsi="Times New Roman"/>
          <w:lang w:val="en-US"/>
        </w:rPr>
        <w:t>6.4 Instituțiile bugetare să modifice planurile de alocații între nivele K5-K6, cu respectarea limitei stabilite la nivel de K4 al clasificației economice  de către instituția superioară.</w:t>
      </w:r>
    </w:p>
    <w:p w:rsidR="00D32A00" w:rsidRPr="005D5F44" w:rsidRDefault="00D32A00" w:rsidP="00D32A00">
      <w:pPr>
        <w:rPr>
          <w:rFonts w:ascii="Times New Roman" w:hAnsi="Times New Roman"/>
          <w:lang w:val="en-US"/>
        </w:rPr>
      </w:pPr>
      <w:r>
        <w:rPr>
          <w:rFonts w:ascii="Times New Roman" w:hAnsi="Times New Roman"/>
          <w:lang w:val="en-US"/>
        </w:rPr>
        <w:t xml:space="preserve">7.   </w:t>
      </w:r>
      <w:r w:rsidRPr="005D5F44">
        <w:rPr>
          <w:rFonts w:ascii="Times New Roman" w:hAnsi="Times New Roman"/>
          <w:lang w:val="en-US"/>
        </w:rPr>
        <w:t>Dna Nani Liliana, secretarul consiliului sătesc, va asigura aducerea la cunoștință publică prin afișare în locuri publice, a p</w:t>
      </w:r>
      <w:r>
        <w:rPr>
          <w:rFonts w:ascii="Times New Roman" w:hAnsi="Times New Roman"/>
          <w:lang w:val="en-US"/>
        </w:rPr>
        <w:t>rezentei decizii în termen de 5</w:t>
      </w:r>
      <w:r w:rsidRPr="005D5F44">
        <w:rPr>
          <w:rFonts w:ascii="Times New Roman" w:hAnsi="Times New Roman"/>
          <w:lang w:val="en-US"/>
        </w:rPr>
        <w:t xml:space="preserve"> zile lucrătoare.                    </w:t>
      </w:r>
    </w:p>
    <w:p w:rsidR="00D32A00" w:rsidRDefault="00D32A00" w:rsidP="00D32A00">
      <w:pPr>
        <w:pStyle w:val="af1"/>
        <w:rPr>
          <w:rFonts w:ascii="Times New Roman" w:hAnsi="Times New Roman" w:cs="Times New Roman"/>
          <w:sz w:val="24"/>
          <w:szCs w:val="24"/>
          <w:lang w:val="en-US"/>
        </w:rPr>
      </w:pP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9.Prezenta decizie intră în vigoare la 01 ianuarie 2025. </w:t>
      </w:r>
    </w:p>
    <w:p w:rsidR="00D32A00" w:rsidRDefault="00D32A00" w:rsidP="00D32A00">
      <w:pPr>
        <w:pStyle w:val="af1"/>
        <w:rPr>
          <w:rFonts w:ascii="Times New Roman" w:hAnsi="Times New Roman" w:cs="Times New Roman"/>
          <w:sz w:val="24"/>
          <w:szCs w:val="24"/>
          <w:lang w:val="en-US"/>
        </w:rPr>
      </w:pPr>
      <w:r>
        <w:rPr>
          <w:rFonts w:ascii="Times New Roman" w:hAnsi="Times New Roman" w:cs="Times New Roman"/>
          <w:sz w:val="24"/>
          <w:szCs w:val="24"/>
          <w:lang w:val="en-US"/>
        </w:rPr>
        <w:t>10. Controlul executării prezentei decizii  se atribuie primarului s.Bursuc V.Rusu.</w:t>
      </w:r>
    </w:p>
    <w:p w:rsidR="00D32A00" w:rsidRPr="009E5974" w:rsidRDefault="00D32A00" w:rsidP="00D32A00">
      <w:pPr>
        <w:rPr>
          <w:rFonts w:ascii="Times New Roman" w:hAnsi="Times New Roman" w:cs="Times New Roman"/>
          <w:b/>
          <w:bCs/>
          <w:i/>
          <w:iCs/>
          <w:sz w:val="24"/>
          <w:szCs w:val="24"/>
          <w:lang w:val="ro-RO"/>
        </w:rPr>
      </w:pPr>
      <w:r w:rsidRPr="009E5974">
        <w:rPr>
          <w:rFonts w:ascii="Times New Roman" w:hAnsi="Times New Roman" w:cs="Times New Roman"/>
          <w:b/>
          <w:bCs/>
          <w:i/>
          <w:iCs/>
          <w:sz w:val="24"/>
          <w:szCs w:val="24"/>
          <w:lang w:val="ro-RO"/>
        </w:rPr>
        <w:t>Au votat :</w:t>
      </w:r>
    </w:p>
    <w:p w:rsidR="00D32A00" w:rsidRPr="007C7858" w:rsidRDefault="00D32A00" w:rsidP="00D32A00">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Pentru – </w:t>
      </w:r>
      <w:r w:rsidRPr="009E5974">
        <w:rPr>
          <w:rFonts w:ascii="Times New Roman" w:hAnsi="Times New Roman" w:cs="Times New Roman"/>
          <w:b/>
          <w:bCs/>
          <w:i/>
          <w:iCs/>
          <w:sz w:val="24"/>
          <w:szCs w:val="24"/>
          <w:lang w:val="ro-RO"/>
        </w:rPr>
        <w:t>, Împotrivă –0, S-au abţinut –0 .</w:t>
      </w:r>
      <w:r>
        <w:rPr>
          <w:rFonts w:ascii="Times New Roman" w:hAnsi="Times New Roman" w:cs="Times New Roman"/>
          <w:b/>
          <w:bCs/>
          <w:i/>
          <w:iCs/>
          <w:sz w:val="24"/>
          <w:szCs w:val="24"/>
          <w:lang w:val="ro-RO"/>
        </w:rPr>
        <w:t xml:space="preserve">                                                                                  </w:t>
      </w:r>
      <w:r w:rsidRPr="009E5974">
        <w:rPr>
          <w:rFonts w:ascii="Times New Roman" w:hAnsi="Times New Roman" w:cs="Times New Roman"/>
          <w:sz w:val="28"/>
          <w:szCs w:val="28"/>
          <w:lang w:val="en-US"/>
        </w:rPr>
        <w:t xml:space="preserve">Preşedintele şedinţei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w:t>
      </w:r>
    </w:p>
    <w:p w:rsidR="00D32A00" w:rsidRDefault="00D32A00" w:rsidP="00D32A00">
      <w:pPr>
        <w:pStyle w:val="af1"/>
        <w:rPr>
          <w:rFonts w:ascii="Times New Roman" w:hAnsi="Times New Roman" w:cs="Times New Roman"/>
          <w:sz w:val="28"/>
          <w:szCs w:val="28"/>
          <w:lang w:val="en-US"/>
        </w:rPr>
      </w:pPr>
      <w:r w:rsidRPr="009E5974">
        <w:rPr>
          <w:rFonts w:ascii="Times New Roman" w:hAnsi="Times New Roman" w:cs="Times New Roman"/>
          <w:sz w:val="28"/>
          <w:szCs w:val="28"/>
          <w:lang w:val="en-US"/>
        </w:rPr>
        <w:t>Contrasemnează:</w:t>
      </w:r>
    </w:p>
    <w:p w:rsidR="00D32A00" w:rsidRPr="002E3470" w:rsidRDefault="00D32A00" w:rsidP="00D32A00">
      <w:pPr>
        <w:pStyle w:val="af1"/>
        <w:rPr>
          <w:rFonts w:ascii="Times New Roman" w:hAnsi="Times New Roman" w:cs="Times New Roman"/>
          <w:sz w:val="28"/>
          <w:szCs w:val="28"/>
          <w:lang w:val="en-US"/>
        </w:rPr>
      </w:pPr>
      <w:r w:rsidRPr="009E5974">
        <w:rPr>
          <w:rFonts w:ascii="Times New Roman" w:hAnsi="Times New Roman" w:cs="Times New Roman"/>
          <w:sz w:val="28"/>
          <w:szCs w:val="28"/>
          <w:lang w:val="en-US"/>
        </w:rPr>
        <w:t xml:space="preserve">Secretarului consiliului local                                </w:t>
      </w:r>
      <w:r>
        <w:rPr>
          <w:rFonts w:ascii="Times New Roman" w:hAnsi="Times New Roman" w:cs="Times New Roman"/>
          <w:sz w:val="28"/>
          <w:szCs w:val="28"/>
          <w:lang w:val="en-US"/>
        </w:rPr>
        <w:t xml:space="preserve">             </w:t>
      </w:r>
      <w:r w:rsidRPr="009E5974">
        <w:rPr>
          <w:rFonts w:ascii="Times New Roman" w:hAnsi="Times New Roman" w:cs="Times New Roman"/>
          <w:sz w:val="28"/>
          <w:szCs w:val="28"/>
          <w:lang w:val="en-US"/>
        </w:rPr>
        <w:t xml:space="preserve"> Nani Liliana </w:t>
      </w:r>
    </w:p>
    <w:p w:rsidR="00D32A00" w:rsidRDefault="00D32A00" w:rsidP="00D32A00">
      <w:pPr>
        <w:pStyle w:val="af1"/>
        <w:jc w:val="right"/>
        <w:rPr>
          <w:rFonts w:ascii="Times New Roman" w:hAnsi="Times New Roman" w:cs="Times New Roman"/>
          <w:sz w:val="18"/>
          <w:szCs w:val="18"/>
          <w:lang w:val="en-US"/>
        </w:rPr>
      </w:pPr>
      <w:r>
        <w:rPr>
          <w:rFonts w:ascii="Times New Roman" w:hAnsi="Times New Roman" w:cs="Times New Roman"/>
          <w:sz w:val="18"/>
          <w:szCs w:val="18"/>
          <w:lang w:val="en-US"/>
        </w:rPr>
        <w:lastRenderedPageBreak/>
        <w:t>Anexa nr.1</w:t>
      </w:r>
    </w:p>
    <w:p w:rsidR="00D32A00" w:rsidRDefault="00D32A00" w:rsidP="00D32A00">
      <w:pPr>
        <w:pStyle w:val="af1"/>
        <w:jc w:val="right"/>
        <w:rPr>
          <w:rFonts w:ascii="Times New Roman" w:hAnsi="Times New Roman" w:cs="Times New Roman"/>
          <w:sz w:val="18"/>
          <w:szCs w:val="18"/>
          <w:lang w:val="en-US"/>
        </w:rPr>
      </w:pPr>
      <w:r>
        <w:rPr>
          <w:rFonts w:ascii="Times New Roman" w:hAnsi="Times New Roman" w:cs="Times New Roman"/>
          <w:sz w:val="18"/>
          <w:szCs w:val="18"/>
          <w:lang w:val="en-US"/>
        </w:rPr>
        <w:t>La decizia consiliului local 8/9</w:t>
      </w:r>
    </w:p>
    <w:p w:rsidR="00D32A00" w:rsidRDefault="00D32A00" w:rsidP="00D32A00">
      <w:pPr>
        <w:pStyle w:val="af1"/>
        <w:jc w:val="right"/>
        <w:rPr>
          <w:rFonts w:ascii="Times New Roman" w:hAnsi="Times New Roman" w:cs="Times New Roman"/>
          <w:sz w:val="18"/>
          <w:szCs w:val="18"/>
          <w:lang w:val="en-US"/>
        </w:rPr>
      </w:pPr>
      <w:r>
        <w:rPr>
          <w:rFonts w:ascii="Times New Roman" w:hAnsi="Times New Roman" w:cs="Times New Roman"/>
          <w:sz w:val="18"/>
          <w:szCs w:val="18"/>
          <w:lang w:val="en-US"/>
        </w:rPr>
        <w:t>din 06.12.2024</w:t>
      </w:r>
    </w:p>
    <w:p w:rsidR="00D32A00" w:rsidRDefault="00D32A00" w:rsidP="00D32A00">
      <w:pPr>
        <w:pStyle w:val="af1"/>
        <w:jc w:val="center"/>
        <w:rPr>
          <w:rFonts w:ascii="Times New Roman" w:hAnsi="Times New Roman" w:cs="Times New Roman"/>
          <w:b/>
          <w:sz w:val="24"/>
          <w:szCs w:val="24"/>
          <w:lang w:val="en-US"/>
        </w:rPr>
      </w:pPr>
      <w:r w:rsidRPr="001A3C7D">
        <w:rPr>
          <w:rFonts w:ascii="Times New Roman" w:hAnsi="Times New Roman" w:cs="Times New Roman"/>
          <w:b/>
          <w:sz w:val="24"/>
          <w:szCs w:val="24"/>
          <w:lang w:val="en-US"/>
        </w:rPr>
        <w:t>Sinteza indicatorilor generali și sursele de finanțare ale bugetului</w:t>
      </w:r>
    </w:p>
    <w:p w:rsidR="00D32A00" w:rsidRPr="001A3C7D" w:rsidRDefault="00D32A00" w:rsidP="00D32A00">
      <w:pPr>
        <w:pStyle w:val="af1"/>
        <w:jc w:val="center"/>
        <w:rPr>
          <w:rFonts w:ascii="Times New Roman" w:hAnsi="Times New Roman" w:cs="Times New Roman"/>
          <w:b/>
          <w:sz w:val="24"/>
          <w:szCs w:val="24"/>
          <w:lang w:val="en-US"/>
        </w:rPr>
      </w:pPr>
      <w:r>
        <w:rPr>
          <w:rFonts w:ascii="Times New Roman" w:hAnsi="Times New Roman" w:cs="Times New Roman"/>
          <w:b/>
          <w:sz w:val="24"/>
          <w:szCs w:val="24"/>
          <w:lang w:val="en-US"/>
        </w:rPr>
        <w:t>satului Bursuc pentru anul 2025</w:t>
      </w:r>
    </w:p>
    <w:tbl>
      <w:tblPr>
        <w:tblW w:w="0" w:type="auto"/>
        <w:tblLayout w:type="fixed"/>
        <w:tblLook w:val="04A0"/>
      </w:tblPr>
      <w:tblGrid>
        <w:gridCol w:w="4503"/>
        <w:gridCol w:w="1134"/>
        <w:gridCol w:w="992"/>
        <w:gridCol w:w="1276"/>
        <w:gridCol w:w="850"/>
        <w:gridCol w:w="816"/>
      </w:tblGrid>
      <w:tr w:rsidR="00D32A00" w:rsidRPr="001A3C7D" w:rsidTr="00900C9D">
        <w:trPr>
          <w:trHeight w:val="201"/>
        </w:trPr>
        <w:tc>
          <w:tcPr>
            <w:tcW w:w="4503" w:type="dxa"/>
            <w:vMerge w:val="restart"/>
            <w:tcBorders>
              <w:top w:val="single" w:sz="4" w:space="0" w:color="000000" w:themeColor="text1"/>
              <w:left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Denumirea indicatorului</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Cod economic</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 xml:space="preserve">Total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Inclusiv</w:t>
            </w:r>
          </w:p>
        </w:tc>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Informativ taxe locale</w:t>
            </w:r>
          </w:p>
        </w:tc>
      </w:tr>
      <w:tr w:rsidR="00D32A00" w:rsidRPr="001A3C7D" w:rsidTr="00900C9D">
        <w:trPr>
          <w:trHeight w:val="951"/>
        </w:trPr>
        <w:tc>
          <w:tcPr>
            <w:tcW w:w="4503" w:type="dxa"/>
            <w:vMerge/>
            <w:tcBorders>
              <w:left w:val="single" w:sz="4" w:space="0" w:color="000000" w:themeColor="text1"/>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c>
          <w:tcPr>
            <w:tcW w:w="1134"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c>
          <w:tcPr>
            <w:tcW w:w="992"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Venituri/  cheltuieli de bază</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Mijloace speciale</w:t>
            </w:r>
          </w:p>
        </w:tc>
        <w:tc>
          <w:tcPr>
            <w:tcW w:w="816"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r>
      <w:tr w:rsidR="00D32A00" w:rsidRPr="001A3C7D" w:rsidTr="00900C9D">
        <w:trPr>
          <w:trHeight w:val="250"/>
        </w:trPr>
        <w:tc>
          <w:tcPr>
            <w:tcW w:w="4503" w:type="dxa"/>
            <w:vMerge/>
            <w:tcBorders>
              <w:left w:val="single" w:sz="4" w:space="0" w:color="000000" w:themeColor="text1"/>
              <w:bottom w:val="single" w:sz="4" w:space="0" w:color="000000" w:themeColor="text1"/>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32A00" w:rsidRPr="001A3C7D" w:rsidRDefault="00D32A00" w:rsidP="00900C9D">
            <w:pPr>
              <w:pStyle w:val="af1"/>
              <w:rPr>
                <w:rFonts w:ascii="Times New Roman" w:hAnsi="Times New Roman" w:cs="Times New Roman"/>
                <w:lang w:val="ro-RO"/>
              </w:rPr>
            </w:pPr>
          </w:p>
        </w:tc>
        <w:tc>
          <w:tcPr>
            <w:tcW w:w="3934"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32A00" w:rsidRPr="007D5F2B" w:rsidRDefault="00D32A00" w:rsidP="00900C9D">
            <w:pPr>
              <w:pStyle w:val="af1"/>
              <w:rPr>
                <w:rFonts w:ascii="Times New Roman" w:hAnsi="Times New Roman" w:cs="Times New Roman"/>
                <w:b/>
                <w:lang w:val="ro-RO"/>
              </w:rPr>
            </w:pPr>
            <w:r w:rsidRPr="007D5F2B">
              <w:rPr>
                <w:rFonts w:ascii="Times New Roman" w:hAnsi="Times New Roman" w:cs="Times New Roman"/>
                <w:b/>
                <w:lang w:val="ro-RO"/>
              </w:rPr>
              <w:t>Mii lei</w:t>
            </w: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I                VENITURI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lang w:val="ro-RO"/>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8F00DC" w:rsidRDefault="00D32A00" w:rsidP="00900C9D">
            <w:pPr>
              <w:pStyle w:val="af1"/>
              <w:rPr>
                <w:rFonts w:ascii="Times New Roman" w:hAnsi="Times New Roman" w:cs="Times New Roman"/>
                <w:lang w:val="en-US"/>
              </w:rPr>
            </w:pPr>
            <w:r>
              <w:rPr>
                <w:rFonts w:ascii="Times New Roman" w:hAnsi="Times New Roman" w:cs="Times New Roman"/>
                <w:lang w:val="en-US"/>
              </w:rPr>
              <w:t>3478.4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en-US"/>
              </w:rPr>
            </w:pPr>
            <w:r>
              <w:rPr>
                <w:rFonts w:ascii="Times New Roman" w:hAnsi="Times New Roman" w:cs="Times New Roman"/>
                <w:lang w:val="en-US"/>
              </w:rPr>
              <w:t>3421.4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en-US"/>
              </w:rPr>
            </w:pPr>
            <w:r>
              <w:rPr>
                <w:rFonts w:ascii="Times New Roman" w:hAnsi="Times New Roman" w:cs="Times New Roman"/>
                <w:lang w:val="ro-RO"/>
              </w:rPr>
              <w:t>55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2,0</w:t>
            </w: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Impozit pe venitul reținut din salariu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111110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ro-RO"/>
              </w:rPr>
              <w:t>200.0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rPr>
          <w:trHeight w:val="51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Impozitul funciar incasat de la persoanele fizice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113171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31,2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Impozitul pe bunurile imobiliare ale persoanelor juridice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113210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3</w:t>
            </w:r>
            <w:r>
              <w:rPr>
                <w:rFonts w:ascii="Times New Roman" w:hAnsi="Times New Roman" w:cs="Times New Roman"/>
                <w:sz w:val="20"/>
                <w:szCs w:val="20"/>
                <w:lang w:val="ro-RO"/>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3</w:t>
            </w:r>
            <w:r>
              <w:rPr>
                <w:rFonts w:ascii="Times New Roman" w:hAnsi="Times New Roman" w:cs="Times New Roman"/>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Impozitul pe bunurile imobiliare ale persoanelor fizice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113220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Impozitul pe bunurile imobiliare achitat de către juridice și fizice înregistrate în calitate de întreprinzător din valuare estimată (de piață)a bunurilor imobiliare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113230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7</w:t>
            </w:r>
            <w:r>
              <w:rPr>
                <w:rFonts w:ascii="Times New Roman" w:hAnsi="Times New Roman" w:cs="Times New Roman"/>
                <w:sz w:val="20"/>
                <w:szCs w:val="20"/>
                <w:lang w:val="ro-RO"/>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7</w:t>
            </w:r>
            <w:r>
              <w:rPr>
                <w:rFonts w:ascii="Times New Roman" w:hAnsi="Times New Roman" w:cs="Times New Roman"/>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Taxa pentru amenajarea teritoriului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114412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2</w:t>
            </w:r>
            <w:r>
              <w:rPr>
                <w:rFonts w:ascii="Times New Roman" w:hAnsi="Times New Roman" w:cs="Times New Roman"/>
                <w:sz w:val="20"/>
                <w:szCs w:val="20"/>
                <w:lang w:val="ro-RO"/>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2</w:t>
            </w:r>
            <w:r>
              <w:rPr>
                <w:rFonts w:ascii="Times New Roman" w:hAnsi="Times New Roman" w:cs="Times New Roman"/>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Taxa pentru unitățile comerciale și/sau de prestări servicii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114418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Taxa pentru salubrizare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114426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65.0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65.0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Taxa pentru patenta de intreprinzător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114522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Plata pentru certificatele de urbanism,autorizație de construire sau desființare încasată în bugetul local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142215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sidRPr="001A3C7D">
              <w:rPr>
                <w:rFonts w:ascii="Times New Roman" w:hAnsi="Times New Roman" w:cs="Times New Roman"/>
                <w:sz w:val="20"/>
                <w:szCs w:val="20"/>
                <w:lang w:val="en-US"/>
              </w:rPr>
              <w:t>Incasări de la prestarea serviciilor cu plată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142310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57.0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u-M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ro-RO"/>
              </w:rPr>
              <w:t>55.0</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2,0</w:t>
            </w: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Transferuri curente primite cu destinație specială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191212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77.5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77.5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Transferuri curente primite cu destinație specială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191211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1159.3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1159.3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sidRPr="001A3C7D">
              <w:rPr>
                <w:rFonts w:ascii="Times New Roman" w:hAnsi="Times New Roman" w:cs="Times New Roman"/>
                <w:sz w:val="20"/>
                <w:szCs w:val="20"/>
                <w:lang w:val="ro-RO"/>
              </w:rPr>
              <w:t>Transferuri curente primite cu destinație generală între bugetul de stat și bugetele locale de nivelul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191231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1558.5</w:t>
            </w:r>
          </w:p>
          <w:p w:rsidR="00D32A00" w:rsidRPr="001A3C7D" w:rsidRDefault="00D32A00" w:rsidP="00900C9D">
            <w:pPr>
              <w:pStyle w:val="af1"/>
              <w:rPr>
                <w:rFonts w:ascii="Times New Roman" w:hAnsi="Times New Roman" w:cs="Times New Roman"/>
                <w:sz w:val="20"/>
                <w:szCs w:val="20"/>
                <w:lang w:val="ro-R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1558.5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rPr>
          <w:trHeight w:val="78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MO"/>
              </w:rPr>
            </w:pPr>
            <w:r w:rsidRPr="001A3C7D">
              <w:rPr>
                <w:rFonts w:ascii="Times New Roman" w:hAnsi="Times New Roman" w:cs="Times New Roman"/>
                <w:sz w:val="20"/>
                <w:szCs w:val="20"/>
                <w:lang w:val="ro-RO"/>
              </w:rPr>
              <w:t xml:space="preserve">Transferuri  curente primite cu </w:t>
            </w:r>
            <w:r>
              <w:rPr>
                <w:rFonts w:ascii="Times New Roman" w:hAnsi="Times New Roman" w:cs="Times New Roman"/>
                <w:sz w:val="20"/>
                <w:szCs w:val="20"/>
                <w:lang w:val="ro-RO"/>
              </w:rPr>
              <w:t xml:space="preserve">altă </w:t>
            </w:r>
            <w:r w:rsidRPr="001A3C7D">
              <w:rPr>
                <w:rFonts w:ascii="Times New Roman" w:hAnsi="Times New Roman" w:cs="Times New Roman"/>
                <w:sz w:val="20"/>
                <w:szCs w:val="20"/>
                <w:lang w:val="ro-RO"/>
              </w:rPr>
              <w:t>destina</w:t>
            </w:r>
            <w:r w:rsidRPr="001A3C7D">
              <w:rPr>
                <w:rFonts w:ascii="Times New Roman" w:hAnsi="Times New Roman" w:cs="Times New Roman"/>
                <w:sz w:val="20"/>
                <w:szCs w:val="20"/>
                <w:lang w:val="ro-MO"/>
              </w:rPr>
              <w:t>ț</w:t>
            </w:r>
            <w:r>
              <w:rPr>
                <w:rFonts w:ascii="Times New Roman" w:hAnsi="Times New Roman" w:cs="Times New Roman"/>
                <w:sz w:val="20"/>
                <w:szCs w:val="20"/>
                <w:lang w:val="ro-MO"/>
              </w:rPr>
              <w:t>ie generală</w:t>
            </w:r>
            <w:r w:rsidRPr="001A3C7D">
              <w:rPr>
                <w:rFonts w:ascii="Times New Roman" w:hAnsi="Times New Roman" w:cs="Times New Roman"/>
                <w:sz w:val="20"/>
                <w:szCs w:val="20"/>
                <w:lang w:val="ro-MO"/>
              </w:rPr>
              <w:t xml:space="preserve"> între bugetul de stat și bugetele locale  de nivelul I pentru ifrastructura drumurilor</w:t>
            </w:r>
          </w:p>
          <w:p w:rsidR="00D32A00" w:rsidRPr="001A3C7D" w:rsidRDefault="00D32A00" w:rsidP="00900C9D">
            <w:pPr>
              <w:pStyle w:val="af1"/>
              <w:rPr>
                <w:rFonts w:ascii="Times New Roman" w:hAnsi="Times New Roman" w:cs="Times New Roman"/>
                <w:sz w:val="20"/>
                <w:szCs w:val="20"/>
                <w:lang w:val="ro-RO"/>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1912</w:t>
            </w:r>
            <w:r>
              <w:rPr>
                <w:rFonts w:ascii="Times New Roman" w:hAnsi="Times New Roman" w:cs="Times New Roman"/>
                <w:sz w:val="20"/>
                <w:szCs w:val="20"/>
                <w:lang w:val="ro-RO"/>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279.4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279.4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 xml:space="preserve">I I              Cheltuieli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cod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MO"/>
              </w:rPr>
            </w:pPr>
            <w:r>
              <w:rPr>
                <w:rFonts w:ascii="Times New Roman" w:hAnsi="Times New Roman" w:cs="Times New Roman"/>
                <w:lang w:val="ro-MO"/>
              </w:rPr>
              <w:t>3478.4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Pr>
                <w:rFonts w:ascii="Times New Roman" w:hAnsi="Times New Roman" w:cs="Times New Roman"/>
                <w:lang w:val="ro-RO"/>
              </w:rPr>
              <w:t>3421.4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Pr>
                <w:rFonts w:ascii="Times New Roman" w:hAnsi="Times New Roman" w:cs="Times New Roman"/>
                <w:lang w:val="ro-RO"/>
              </w:rPr>
              <w:t>55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lang w:val="ro-RO"/>
              </w:rPr>
            </w:pPr>
            <w:r w:rsidRPr="001A3C7D">
              <w:rPr>
                <w:rFonts w:ascii="Times New Roman" w:hAnsi="Times New Roman" w:cs="Times New Roman"/>
                <w:lang w:val="ro-RO"/>
              </w:rPr>
              <w:t>2,0</w:t>
            </w: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en-US"/>
              </w:rPr>
              <w:t>Exercitarea guvernării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0301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1305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2,0</w:t>
            </w: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Gestionarea fondurilor de rezervă și de intervenție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0802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Dezvoltarea gospodăriei de locuințe și serviciilor comunale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7502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411.6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411.6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Dezvoltarea în domeniul culturii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8502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w:t>
            </w:r>
            <w:r>
              <w:rPr>
                <w:rFonts w:ascii="Times New Roman" w:hAnsi="Times New Roman" w:cs="Times New Roman"/>
                <w:sz w:val="20"/>
                <w:szCs w:val="20"/>
                <w:lang w:val="ro-RO"/>
              </w:rPr>
              <w:t>43.6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143.6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1A3C7D" w:rsidTr="00900C9D">
        <w:trPr>
          <w:trHeight w:val="25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Sport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8602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sidRPr="001A3C7D">
              <w:rPr>
                <w:rFonts w:ascii="Times New Roman" w:hAnsi="Times New Roman" w:cs="Times New Roman"/>
                <w:sz w:val="20"/>
                <w:szCs w:val="20"/>
                <w:lang w:val="en-US"/>
              </w:rPr>
              <w:t>10</w:t>
            </w:r>
            <w:r>
              <w:rPr>
                <w:rFonts w:ascii="Times New Roman" w:hAnsi="Times New Roman" w:cs="Times New Roman"/>
                <w:sz w:val="20"/>
                <w:szCs w:val="20"/>
                <w:lang w:val="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10</w:t>
            </w:r>
            <w:r>
              <w:rPr>
                <w:rFonts w:ascii="Times New Roman" w:hAnsi="Times New Roman" w:cs="Times New Roman"/>
                <w:sz w:val="20"/>
                <w:szCs w:val="20"/>
                <w:lang w:val="ro-RO"/>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D92D28"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Educație timpurie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8802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020F6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en-US"/>
              </w:rPr>
              <w:t>1214.3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en-US"/>
              </w:rPr>
              <w:t>1159.3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ro-RO"/>
              </w:rPr>
              <w:t>55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D92D28"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Iluminarea stradală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7505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en-US"/>
              </w:rPr>
            </w:pPr>
            <w:r>
              <w:rPr>
                <w:rFonts w:ascii="Times New Roman" w:hAnsi="Times New Roman" w:cs="Times New Roman"/>
                <w:sz w:val="20"/>
                <w:szCs w:val="20"/>
                <w:lang w:val="en-US"/>
              </w:rPr>
              <w:t>30.0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D92D28"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Transport rutier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0451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279.4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279.4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r w:rsidR="00D32A00" w:rsidRPr="00D92D28" w:rsidTr="00900C9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Protecția socială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sidRPr="001A3C7D">
              <w:rPr>
                <w:rFonts w:ascii="Times New Roman" w:hAnsi="Times New Roman" w:cs="Times New Roman"/>
                <w:sz w:val="20"/>
                <w:szCs w:val="20"/>
                <w:lang w:val="ro-RO"/>
              </w:rPr>
              <w:t>1099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77.5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1A3C7D" w:rsidRDefault="00D32A00" w:rsidP="00900C9D">
            <w:pPr>
              <w:pStyle w:val="af1"/>
              <w:rPr>
                <w:rFonts w:ascii="Times New Roman" w:hAnsi="Times New Roman" w:cs="Times New Roman"/>
                <w:sz w:val="20"/>
                <w:szCs w:val="20"/>
                <w:lang w:val="ro-RO"/>
              </w:rPr>
            </w:pPr>
            <w:r>
              <w:rPr>
                <w:rFonts w:ascii="Times New Roman" w:hAnsi="Times New Roman" w:cs="Times New Roman"/>
                <w:sz w:val="20"/>
                <w:szCs w:val="20"/>
                <w:lang w:val="ro-RO"/>
              </w:rPr>
              <w:t>77.5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1A3C7D" w:rsidRDefault="00D32A00" w:rsidP="00900C9D">
            <w:pPr>
              <w:pStyle w:val="af1"/>
              <w:rPr>
                <w:rFonts w:ascii="Times New Roman" w:hAnsi="Times New Roman" w:cs="Times New Roman"/>
                <w:sz w:val="20"/>
                <w:szCs w:val="20"/>
                <w:lang w:val="ro-RO"/>
              </w:rPr>
            </w:pPr>
          </w:p>
        </w:tc>
      </w:tr>
    </w:tbl>
    <w:p w:rsidR="00D32A00" w:rsidRDefault="00D32A00" w:rsidP="00D32A00">
      <w:pPr>
        <w:pStyle w:val="af1"/>
        <w:rPr>
          <w:rFonts w:ascii="Times New Roman" w:hAnsi="Times New Roman" w:cs="Times New Roman"/>
          <w:lang w:val="ro-RO"/>
        </w:rPr>
      </w:pPr>
    </w:p>
    <w:p w:rsidR="00D32A00" w:rsidRPr="001A3C7D" w:rsidRDefault="00D32A00" w:rsidP="00D32A00">
      <w:pPr>
        <w:pStyle w:val="af1"/>
        <w:rPr>
          <w:rFonts w:ascii="Times New Roman" w:hAnsi="Times New Roman" w:cs="Times New Roman"/>
          <w:lang w:val="ro-RO"/>
        </w:rPr>
      </w:pPr>
      <w:r w:rsidRPr="001A3C7D">
        <w:rPr>
          <w:rFonts w:ascii="Times New Roman" w:hAnsi="Times New Roman" w:cs="Times New Roman"/>
          <w:lang w:val="ro-RO"/>
        </w:rPr>
        <w:t>Contabil șef                                                                   Pruteanu  Veronica</w:t>
      </w:r>
    </w:p>
    <w:p w:rsidR="00D32A00" w:rsidRDefault="00D32A00" w:rsidP="00D32A00">
      <w:pPr>
        <w:pStyle w:val="af1"/>
        <w:jc w:val="right"/>
        <w:rPr>
          <w:lang w:val="en-US"/>
        </w:rPr>
      </w:pPr>
    </w:p>
    <w:p w:rsidR="00D32A00" w:rsidRDefault="00D32A00" w:rsidP="00D32A00">
      <w:pPr>
        <w:pStyle w:val="af1"/>
        <w:rPr>
          <w:lang w:val="en-US"/>
        </w:rPr>
      </w:pPr>
    </w:p>
    <w:p w:rsidR="00D32A00" w:rsidRDefault="00D32A00" w:rsidP="00D32A00">
      <w:pPr>
        <w:pStyle w:val="af1"/>
        <w:jc w:val="right"/>
        <w:rPr>
          <w:rFonts w:ascii="Times New Roman" w:hAnsi="Times New Roman" w:cs="Times New Roman"/>
          <w:lang w:val="en-US"/>
        </w:rPr>
      </w:pPr>
      <w:r w:rsidRPr="007B0499">
        <w:rPr>
          <w:rFonts w:ascii="Times New Roman" w:hAnsi="Times New Roman" w:cs="Times New Roman"/>
          <w:lang w:val="en-US"/>
        </w:rPr>
        <w:t xml:space="preserve">                                                                                                                                                                   </w:t>
      </w: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Anexa nr.2</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Default="00D32A00" w:rsidP="00D32A00">
      <w:pPr>
        <w:pStyle w:val="af1"/>
        <w:jc w:val="right"/>
        <w:rPr>
          <w:sz w:val="32"/>
          <w:szCs w:val="32"/>
          <w:lang w:val="en-US"/>
        </w:rPr>
      </w:pPr>
      <w:r>
        <w:rPr>
          <w:rFonts w:ascii="Times New Roman" w:hAnsi="Times New Roman" w:cs="Times New Roman"/>
          <w:b/>
          <w:sz w:val="32"/>
          <w:szCs w:val="32"/>
          <w:lang w:val="en-US"/>
        </w:rPr>
        <w:t>Cotele impozitului pe bunurile imobiliare, stabilite pe teritoriul</w:t>
      </w:r>
    </w:p>
    <w:p w:rsidR="00D32A00" w:rsidRDefault="00D32A00" w:rsidP="00D32A00">
      <w:pPr>
        <w:pStyle w:val="af1"/>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s. Bursuc pentru anul 2025  </w:t>
      </w:r>
    </w:p>
    <w:p w:rsidR="00D32A00" w:rsidRDefault="00D32A00" w:rsidP="00D32A00">
      <w:pPr>
        <w:pStyle w:val="af1"/>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3317"/>
        <w:gridCol w:w="883"/>
        <w:gridCol w:w="3692"/>
        <w:gridCol w:w="1122"/>
      </w:tblGrid>
      <w:tr w:rsidR="00D32A00" w:rsidTr="00900C9D">
        <w:tc>
          <w:tcPr>
            <w:tcW w:w="55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Nr.</w:t>
            </w:r>
          </w:p>
          <w:p w:rsidR="00D32A00" w:rsidRDefault="00D32A00" w:rsidP="00900C9D">
            <w:pPr>
              <w:pStyle w:val="af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d/o</w:t>
            </w:r>
          </w:p>
        </w:tc>
        <w:tc>
          <w:tcPr>
            <w:tcW w:w="3302"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Denumirea impozitului</w:t>
            </w:r>
          </w:p>
        </w:tc>
        <w:tc>
          <w:tcPr>
            <w:tcW w:w="890"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Cod econ.</w:t>
            </w:r>
          </w:p>
        </w:tc>
        <w:tc>
          <w:tcPr>
            <w:tcW w:w="3675"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Obectul impunerii</w:t>
            </w:r>
          </w:p>
        </w:tc>
        <w:tc>
          <w:tcPr>
            <w:tcW w:w="114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b/>
                <w:sz w:val="24"/>
                <w:szCs w:val="24"/>
                <w:lang w:val="ro-RO"/>
              </w:rPr>
            </w:pPr>
            <w:r>
              <w:rPr>
                <w:rFonts w:ascii="Times New Roman" w:hAnsi="Times New Roman" w:cs="Times New Roman"/>
                <w:b/>
                <w:sz w:val="24"/>
                <w:szCs w:val="24"/>
                <w:lang w:val="en-US"/>
              </w:rPr>
              <w:t>Cota concret</w:t>
            </w:r>
            <w:r>
              <w:rPr>
                <w:rFonts w:ascii="Times New Roman" w:hAnsi="Times New Roman" w:cs="Times New Roman"/>
                <w:b/>
                <w:sz w:val="24"/>
                <w:szCs w:val="24"/>
                <w:lang w:val="ro-RO"/>
              </w:rPr>
              <w:t>ă</w:t>
            </w:r>
          </w:p>
          <w:p w:rsidR="00D32A00" w:rsidRDefault="00D32A00" w:rsidP="00900C9D">
            <w:pPr>
              <w:pStyle w:val="af1"/>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stabilită</w:t>
            </w:r>
          </w:p>
        </w:tc>
      </w:tr>
      <w:tr w:rsidR="00D32A00" w:rsidRPr="007E6FA1" w:rsidTr="00900C9D">
        <w:trPr>
          <w:trHeight w:val="1930"/>
        </w:trPr>
        <w:tc>
          <w:tcPr>
            <w:tcW w:w="557" w:type="dxa"/>
            <w:vMerge w:val="restart"/>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1</w:t>
            </w:r>
          </w:p>
        </w:tc>
        <w:tc>
          <w:tcPr>
            <w:tcW w:w="3302" w:type="dxa"/>
            <w:vMerge w:val="restart"/>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b/>
                <w:lang w:val="en-US"/>
              </w:rPr>
            </w:pPr>
            <w:r>
              <w:rPr>
                <w:rFonts w:ascii="Times New Roman" w:hAnsi="Times New Roman" w:cs="Times New Roman"/>
                <w:b/>
                <w:lang w:val="en-US"/>
              </w:rPr>
              <w:t>Impozit</w:t>
            </w:r>
          </w:p>
          <w:p w:rsidR="00D32A00" w:rsidRDefault="00D32A00" w:rsidP="00900C9D">
            <w:pPr>
              <w:pStyle w:val="af1"/>
              <w:spacing w:line="276" w:lineRule="auto"/>
              <w:rPr>
                <w:rFonts w:ascii="Times New Roman" w:hAnsi="Times New Roman" w:cs="Times New Roman"/>
                <w:b/>
                <w:lang w:val="en-US"/>
              </w:rPr>
            </w:pPr>
            <w:r>
              <w:rPr>
                <w:rFonts w:ascii="Times New Roman" w:hAnsi="Times New Roman" w:cs="Times New Roman"/>
                <w:b/>
                <w:lang w:val="en-US"/>
              </w:rPr>
              <w:t>funciar</w:t>
            </w: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tc>
        <w:tc>
          <w:tcPr>
            <w:tcW w:w="890" w:type="dxa"/>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113171</w:t>
            </w:r>
          </w:p>
        </w:tc>
        <w:tc>
          <w:tcPr>
            <w:tcW w:w="3675" w:type="dxa"/>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Pe terenurile cu destinaţie agricolăde la gospodăriile ţărăneşti (de fermieri)</w:t>
            </w: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tc>
        <w:tc>
          <w:tcPr>
            <w:tcW w:w="114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1,5 lei p/u grad-hectar</w:t>
            </w:r>
          </w:p>
        </w:tc>
      </w:tr>
      <w:tr w:rsidR="00D32A00" w:rsidRPr="007E6FA1" w:rsidTr="00900C9D">
        <w:trPr>
          <w:gridAfter w:val="3"/>
          <w:wAfter w:w="5712"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r>
      <w:tr w:rsidR="00D32A00" w:rsidRPr="007E6FA1" w:rsidTr="00900C9D">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890" w:type="dxa"/>
            <w:vMerge w:val="restart"/>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113171</w:t>
            </w:r>
          </w:p>
        </w:tc>
        <w:tc>
          <w:tcPr>
            <w:tcW w:w="3675" w:type="dxa"/>
            <w:vMerge w:val="restart"/>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Terenuri destinate pentru păşunişi fineţe care nu sunt privatizate şi/sau nu sunt date în arendă</w:t>
            </w:r>
          </w:p>
        </w:tc>
        <w:tc>
          <w:tcPr>
            <w:tcW w:w="1147" w:type="dxa"/>
            <w:tcBorders>
              <w:top w:val="single" w:sz="4" w:space="0" w:color="auto"/>
              <w:left w:val="single" w:sz="4" w:space="0" w:color="auto"/>
              <w:bottom w:val="single" w:sz="4" w:space="0" w:color="auto"/>
              <w:right w:val="single" w:sz="4" w:space="0" w:color="auto"/>
            </w:tcBorders>
            <w:hideMark/>
          </w:tcPr>
          <w:p w:rsidR="00D32A00" w:rsidRPr="00BA2584" w:rsidRDefault="00D32A00" w:rsidP="00900C9D">
            <w:pPr>
              <w:spacing w:after="0"/>
              <w:rPr>
                <w:rFonts w:cs="Times New Roman"/>
                <w:lang w:val="en-US"/>
              </w:rPr>
            </w:pPr>
          </w:p>
        </w:tc>
      </w:tr>
      <w:tr w:rsidR="00D32A00" w:rsidRPr="007E6FA1" w:rsidTr="00900C9D">
        <w:trPr>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114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0,75 lei p/u grad hectar</w:t>
            </w:r>
          </w:p>
        </w:tc>
      </w:tr>
      <w:tr w:rsidR="00D32A00" w:rsidRPr="007E6FA1" w:rsidTr="00900C9D">
        <w:trPr>
          <w:trHeight w:val="345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2</w:t>
            </w:r>
          </w:p>
          <w:p w:rsidR="00D32A00" w:rsidRDefault="00D32A00" w:rsidP="00900C9D">
            <w:pPr>
              <w:pStyle w:val="af1"/>
              <w:spacing w:line="276" w:lineRule="auto"/>
              <w:rPr>
                <w:rFonts w:ascii="Times New Roman" w:hAnsi="Times New Roman" w:cs="Times New Roman"/>
                <w:lang w:val="en-US"/>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b/>
                <w:lang w:val="en-US"/>
              </w:rPr>
              <w:t>Impozite pe bunurile imobiliare de la personae fizice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p>
          <w:p w:rsidR="00D32A00" w:rsidRDefault="00D32A00" w:rsidP="00900C9D">
            <w:pPr>
              <w:pStyle w:val="af1"/>
              <w:spacing w:line="276" w:lineRule="auto"/>
              <w:rPr>
                <w:rFonts w:ascii="Times New Roman" w:hAnsi="Times New Roman" w:cs="Times New Roman"/>
                <w:lang w:val="en-US"/>
              </w:rPr>
            </w:pPr>
            <w:r>
              <w:rPr>
                <w:rFonts w:ascii="Times New Roman" w:hAnsi="Times New Roman" w:cs="Times New Roman"/>
                <w:lang w:val="en-US"/>
              </w:rPr>
              <w:t>113240</w:t>
            </w:r>
          </w:p>
        </w:tc>
        <w:tc>
          <w:tcPr>
            <w:tcW w:w="0" w:type="auto"/>
            <w:tcBorders>
              <w:top w:val="single" w:sz="4" w:space="0" w:color="auto"/>
              <w:left w:val="single" w:sz="4" w:space="0" w:color="auto"/>
              <w:bottom w:val="single" w:sz="4" w:space="0" w:color="auto"/>
              <w:right w:val="single" w:sz="4" w:space="0" w:color="auto"/>
            </w:tcBorders>
            <w:vAlign w:val="center"/>
          </w:tcPr>
          <w:p w:rsidR="00D32A00" w:rsidRDefault="00D32A00" w:rsidP="00900C9D">
            <w:pPr>
              <w:pStyle w:val="af1"/>
              <w:spacing w:line="276" w:lineRule="auto"/>
              <w:rPr>
                <w:rFonts w:ascii="Times New Roman" w:hAnsi="Times New Roman" w:cs="Times New Roman"/>
                <w:sz w:val="18"/>
                <w:szCs w:val="18"/>
                <w:lang w:val="en-US"/>
              </w:rPr>
            </w:pPr>
          </w:p>
          <w:p w:rsidR="00D32A00" w:rsidRDefault="00D32A00" w:rsidP="00900C9D">
            <w:pPr>
              <w:pStyle w:val="af1"/>
              <w:spacing w:line="276" w:lineRule="auto"/>
              <w:rPr>
                <w:rFonts w:ascii="Times New Roman" w:hAnsi="Times New Roman" w:cs="Times New Roman"/>
                <w:sz w:val="18"/>
                <w:szCs w:val="18"/>
                <w:lang w:val="en-US"/>
              </w:rPr>
            </w:pP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Pentru bunurile imobiliare cu destinaţie locativă</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 apartamente şi case de locuit individuale,terenuri aferente acestor bunuri )</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-cota maximă- 0,3%</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-cota minimă- 0,05%</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Din baza impozabilă a bunurilor imobiliare</w:t>
            </w:r>
          </w:p>
        </w:tc>
        <w:tc>
          <w:tcPr>
            <w:tcW w:w="114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0,1 % din baza impozabilă a bunurilor imobiliare</w:t>
            </w:r>
          </w:p>
        </w:tc>
      </w:tr>
      <w:tr w:rsidR="00D32A00" w:rsidRPr="007E6FA1" w:rsidTr="00900C9D">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A00" w:rsidRDefault="00D32A00" w:rsidP="00900C9D">
            <w:pPr>
              <w:spacing w:after="0" w:line="240" w:lineRule="auto"/>
              <w:rPr>
                <w:rFonts w:ascii="Times New Roman" w:eastAsiaTheme="minorHAnsi" w:hAnsi="Times New Roman" w:cs="Times New Roman"/>
                <w:lang w:val="en-US" w:eastAsia="en-US"/>
              </w:rPr>
            </w:pPr>
          </w:p>
        </w:tc>
        <w:tc>
          <w:tcPr>
            <w:tcW w:w="3675" w:type="dxa"/>
            <w:tcBorders>
              <w:top w:val="single" w:sz="4" w:space="0" w:color="auto"/>
              <w:left w:val="single" w:sz="4" w:space="0" w:color="auto"/>
              <w:bottom w:val="single" w:sz="4" w:space="0" w:color="auto"/>
              <w:right w:val="single" w:sz="4" w:space="0" w:color="auto"/>
            </w:tcBorders>
          </w:tcPr>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Pentr terenuri agricole cu construcţii amplasate pe ele.</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-cota maximă-0,3 %</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-cota minimă- 0,1%</w:t>
            </w:r>
          </w:p>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Din baza impozabilă a bunurilor imobiliare</w:t>
            </w:r>
          </w:p>
          <w:p w:rsidR="00D32A00" w:rsidRDefault="00D32A00" w:rsidP="00900C9D">
            <w:pPr>
              <w:pStyle w:val="af1"/>
              <w:spacing w:line="276" w:lineRule="auto"/>
              <w:rPr>
                <w:rFonts w:ascii="Times New Roman" w:hAnsi="Times New Roman" w:cs="Times New Roman"/>
                <w:sz w:val="18"/>
                <w:szCs w:val="18"/>
                <w:lang w:val="en-US"/>
              </w:rPr>
            </w:pPr>
          </w:p>
        </w:tc>
        <w:tc>
          <w:tcPr>
            <w:tcW w:w="1147" w:type="dxa"/>
            <w:tcBorders>
              <w:top w:val="single" w:sz="4" w:space="0" w:color="auto"/>
              <w:left w:val="single" w:sz="4" w:space="0" w:color="auto"/>
              <w:bottom w:val="single" w:sz="4" w:space="0" w:color="auto"/>
              <w:right w:val="single" w:sz="4" w:space="0" w:color="auto"/>
            </w:tcBorders>
            <w:hideMark/>
          </w:tcPr>
          <w:p w:rsidR="00D32A00" w:rsidRDefault="00D32A00" w:rsidP="00900C9D">
            <w:pPr>
              <w:pStyle w:val="af1"/>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0,1% din baza impozabilă a bunurilor imobiliare</w:t>
            </w:r>
          </w:p>
        </w:tc>
      </w:tr>
    </w:tbl>
    <w:p w:rsidR="00D32A00" w:rsidRDefault="00D32A00" w:rsidP="00D32A00">
      <w:pPr>
        <w:tabs>
          <w:tab w:val="left" w:pos="1440"/>
        </w:tabs>
        <w:rPr>
          <w:rFonts w:ascii="Times New Roman" w:hAnsi="Times New Roman" w:cs="Times New Roman"/>
          <w:b/>
          <w:lang w:val="ro-RO"/>
        </w:rPr>
      </w:pPr>
    </w:p>
    <w:p w:rsidR="00D32A00" w:rsidRDefault="00D32A00" w:rsidP="00D32A00">
      <w:pPr>
        <w:tabs>
          <w:tab w:val="left" w:pos="1440"/>
        </w:tabs>
        <w:rPr>
          <w:rFonts w:ascii="Times New Roman" w:hAnsi="Times New Roman" w:cs="Times New Roman"/>
          <w:b/>
          <w:lang w:val="ro-RO"/>
        </w:rPr>
      </w:pPr>
    </w:p>
    <w:p w:rsidR="00D32A00" w:rsidRDefault="00D32A00" w:rsidP="00D32A00">
      <w:pPr>
        <w:tabs>
          <w:tab w:val="left" w:pos="1440"/>
        </w:tabs>
        <w:rPr>
          <w:rFonts w:ascii="Times New Roman" w:hAnsi="Times New Roman" w:cs="Times New Roman"/>
          <w:b/>
          <w:lang w:val="ro-RO"/>
        </w:rPr>
      </w:pPr>
      <w:r>
        <w:rPr>
          <w:rFonts w:ascii="Times New Roman" w:hAnsi="Times New Roman" w:cs="Times New Roman"/>
          <w:b/>
          <w:lang w:val="ro-RO"/>
        </w:rPr>
        <w:t>Contabil șef                                                                     Pruteanu  Veronica</w:t>
      </w:r>
    </w:p>
    <w:p w:rsidR="00D32A00" w:rsidRDefault="00D32A00" w:rsidP="00D32A00">
      <w:pPr>
        <w:tabs>
          <w:tab w:val="left" w:pos="1440"/>
        </w:tabs>
        <w:rPr>
          <w:rFonts w:ascii="Times New Roman" w:hAnsi="Times New Roman" w:cs="Times New Roman"/>
          <w:b/>
          <w:lang w:val="ro-RO"/>
        </w:rPr>
      </w:pPr>
    </w:p>
    <w:p w:rsidR="00D32A00" w:rsidRDefault="00D32A00" w:rsidP="00D32A00">
      <w:pPr>
        <w:tabs>
          <w:tab w:val="left" w:pos="1440"/>
        </w:tabs>
        <w:rPr>
          <w:rFonts w:ascii="Times New Roman" w:hAnsi="Times New Roman" w:cs="Times New Roman"/>
          <w:b/>
          <w:lang w:val="ro-RO"/>
        </w:rPr>
      </w:pPr>
    </w:p>
    <w:p w:rsidR="00D32A00" w:rsidRDefault="00D32A00" w:rsidP="00D32A00">
      <w:pPr>
        <w:tabs>
          <w:tab w:val="left" w:pos="1440"/>
        </w:tabs>
        <w:rPr>
          <w:rFonts w:ascii="Times New Roman" w:hAnsi="Times New Roman" w:cs="Times New Roman"/>
          <w:b/>
          <w:lang w:val="ro-RO"/>
        </w:rPr>
      </w:pPr>
    </w:p>
    <w:p w:rsidR="00D32A00" w:rsidRDefault="00D32A00" w:rsidP="00D32A00">
      <w:pPr>
        <w:tabs>
          <w:tab w:val="left" w:pos="1440"/>
        </w:tabs>
        <w:rPr>
          <w:rFonts w:ascii="Times New Roman" w:hAnsi="Times New Roman" w:cs="Times New Roman"/>
          <w:b/>
          <w:lang w:val="ro-RO"/>
        </w:rPr>
      </w:pPr>
    </w:p>
    <w:p w:rsidR="00D32A00" w:rsidRPr="007B0499" w:rsidRDefault="00D32A00" w:rsidP="00D32A00">
      <w:pPr>
        <w:pStyle w:val="af1"/>
        <w:jc w:val="right"/>
        <w:rPr>
          <w:rFonts w:ascii="Times New Roman" w:hAnsi="Times New Roman" w:cs="Times New Roman"/>
          <w:lang w:val="en-US"/>
        </w:rPr>
      </w:pPr>
      <w:r w:rsidRPr="007B0499">
        <w:rPr>
          <w:rFonts w:ascii="Times New Roman" w:hAnsi="Times New Roman" w:cs="Times New Roman"/>
          <w:lang w:val="en-US"/>
        </w:rPr>
        <w:lastRenderedPageBreak/>
        <w:t>Anexa nr.3</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Taxele locale,ce se pun în aplicare pe teritoriul s.Bursuc r-nul Nisporeni  pentru anul 2025.</w:t>
      </w:r>
    </w:p>
    <w:tbl>
      <w:tblPr>
        <w:tblW w:w="0" w:type="auto"/>
        <w:tblLook w:val="04A0"/>
      </w:tblPr>
      <w:tblGrid>
        <w:gridCol w:w="613"/>
        <w:gridCol w:w="2464"/>
        <w:gridCol w:w="1340"/>
        <w:gridCol w:w="2468"/>
        <w:gridCol w:w="2686"/>
      </w:tblGrid>
      <w:tr w:rsidR="00D32A00" w:rsidTr="00900C9D">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Nr.</w:t>
            </w:r>
          </w:p>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d/o</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Denumirea taxei</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Cod economic</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Baza impozabilă a obiectului impunerii</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hAnsi="Times New Roman" w:cs="Times New Roman"/>
                <w:b/>
                <w:sz w:val="28"/>
                <w:szCs w:val="28"/>
                <w:lang w:val="en-US"/>
              </w:rPr>
            </w:pPr>
            <w:r>
              <w:rPr>
                <w:rFonts w:ascii="Times New Roman" w:hAnsi="Times New Roman" w:cs="Times New Roman"/>
                <w:b/>
                <w:sz w:val="28"/>
                <w:szCs w:val="28"/>
                <w:lang w:val="en-US"/>
              </w:rPr>
              <w:t>Cota taxei</w:t>
            </w:r>
          </w:p>
        </w:tc>
      </w:tr>
      <w:tr w:rsidR="00D32A00" w:rsidRPr="007E6FA1" w:rsidTr="00900C9D">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1.</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Taxa pentru amenajarea teritoriului</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114412</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Numărul mediu scriptic trimestrial al salariaților și/sau fondatorii întreprinderilor în cazul în care aceștia activează în întreprinderi fondate,însă nu sînt incluși în efectivul trimestrial de salariați.</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200 lei anual  pentru fiecare salariat şi/sau fondator al Întrprinderii în cazul în care acesta  activează în întreprindera fondată, însă nu este inclus în efectivul trimestrial de salariaţi.</w:t>
            </w:r>
          </w:p>
          <w:p w:rsidR="00D32A00" w:rsidRDefault="00D32A00" w:rsidP="00900C9D">
            <w:pPr>
              <w:pStyle w:val="af1"/>
              <w:rPr>
                <w:rFonts w:ascii="Times New Roman" w:hAnsi="Times New Roman" w:cs="Times New Roman"/>
                <w:lang w:val="en-US"/>
              </w:rPr>
            </w:pPr>
          </w:p>
        </w:tc>
      </w:tr>
      <w:tr w:rsidR="00D32A00" w:rsidRPr="007E6FA1" w:rsidTr="00900C9D">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2.</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Taxa pentru salubrizare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114426</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Numărul de persoane fizice înscrise la adresa declarată ca domiciliu, în dependenţă de: apartament şi bloc sau casă la sol</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lang w:val="en-US"/>
              </w:rPr>
            </w:pPr>
            <w:r>
              <w:rPr>
                <w:rFonts w:ascii="Times New Roman" w:hAnsi="Times New Roman" w:cs="Times New Roman"/>
                <w:lang w:val="en-US"/>
              </w:rPr>
              <w:t>5lei lunar pentru fiecare persoană înscrisă în lista anexată la decizia consiliului nr.6/9din 09.12.2022</w:t>
            </w:r>
          </w:p>
        </w:tc>
      </w:tr>
      <w:tr w:rsidR="00D32A00" w:rsidRPr="007E6FA1" w:rsidTr="00900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27"/>
        </w:trPr>
        <w:tc>
          <w:tcPr>
            <w:tcW w:w="613" w:type="dxa"/>
          </w:tcPr>
          <w:p w:rsidR="00D32A00" w:rsidRDefault="00D32A00" w:rsidP="00900C9D">
            <w:pPr>
              <w:pStyle w:val="af1"/>
              <w:ind w:left="108"/>
              <w:rPr>
                <w:rFonts w:ascii="Times New Roman" w:hAnsi="Times New Roman" w:cs="Times New Roman"/>
                <w:lang w:val="en-US"/>
              </w:rPr>
            </w:pPr>
            <w:r>
              <w:rPr>
                <w:rFonts w:ascii="Times New Roman" w:hAnsi="Times New Roman" w:cs="Times New Roman"/>
                <w:lang w:val="en-US"/>
              </w:rPr>
              <w:t>3</w:t>
            </w:r>
          </w:p>
          <w:p w:rsidR="00D32A00" w:rsidRDefault="00D32A00" w:rsidP="00900C9D">
            <w:pPr>
              <w:pStyle w:val="af1"/>
              <w:ind w:left="108"/>
              <w:rPr>
                <w:rFonts w:ascii="Times New Roman" w:hAnsi="Times New Roman" w:cs="Times New Roman"/>
                <w:lang w:val="en-US"/>
              </w:rPr>
            </w:pPr>
          </w:p>
          <w:p w:rsidR="00D32A00" w:rsidRDefault="00D32A00" w:rsidP="00900C9D">
            <w:pPr>
              <w:pStyle w:val="af1"/>
              <w:ind w:left="108"/>
              <w:rPr>
                <w:rFonts w:ascii="Times New Roman" w:hAnsi="Times New Roman" w:cs="Times New Roman"/>
                <w:lang w:val="en-US"/>
              </w:rPr>
            </w:pPr>
          </w:p>
          <w:p w:rsidR="00D32A00" w:rsidRDefault="00D32A00" w:rsidP="00900C9D">
            <w:pPr>
              <w:pStyle w:val="af1"/>
              <w:ind w:left="108"/>
              <w:rPr>
                <w:rFonts w:ascii="Times New Roman" w:hAnsi="Times New Roman" w:cs="Times New Roman"/>
                <w:lang w:val="en-US"/>
              </w:rPr>
            </w:pPr>
          </w:p>
        </w:tc>
        <w:tc>
          <w:tcPr>
            <w:tcW w:w="2465" w:type="dxa"/>
          </w:tcPr>
          <w:p w:rsidR="00D32A00" w:rsidRDefault="00D32A00" w:rsidP="00900C9D">
            <w:pPr>
              <w:rPr>
                <w:rFonts w:ascii="Times New Roman" w:hAnsi="Times New Roman" w:cs="Times New Roman"/>
                <w:lang w:val="en-US"/>
              </w:rPr>
            </w:pPr>
          </w:p>
          <w:p w:rsidR="00D32A00" w:rsidRDefault="00D32A00" w:rsidP="00900C9D">
            <w:pPr>
              <w:rPr>
                <w:rFonts w:ascii="Times New Roman" w:hAnsi="Times New Roman" w:cs="Times New Roman"/>
                <w:lang w:val="en-US"/>
              </w:rPr>
            </w:pPr>
            <w:r>
              <w:rPr>
                <w:rFonts w:ascii="Times New Roman" w:hAnsi="Times New Roman" w:cs="Times New Roman"/>
                <w:b/>
                <w:lang w:val="en-US"/>
              </w:rPr>
              <w:t>Taxa pentru unităţile comerciale şi/sau prestări servicii de deservire socială</w:t>
            </w:r>
          </w:p>
          <w:p w:rsidR="00D32A00" w:rsidRDefault="00D32A00" w:rsidP="00900C9D">
            <w:pPr>
              <w:rPr>
                <w:rFonts w:ascii="Times New Roman" w:hAnsi="Times New Roman" w:cs="Times New Roman"/>
                <w:lang w:val="en-US"/>
              </w:rPr>
            </w:pPr>
          </w:p>
          <w:p w:rsidR="00D32A00" w:rsidRDefault="00D32A00" w:rsidP="00900C9D">
            <w:pPr>
              <w:pStyle w:val="af1"/>
              <w:rPr>
                <w:rFonts w:ascii="Times New Roman" w:hAnsi="Times New Roman" w:cs="Times New Roman"/>
                <w:lang w:val="en-US"/>
              </w:rPr>
            </w:pPr>
          </w:p>
        </w:tc>
        <w:tc>
          <w:tcPr>
            <w:tcW w:w="1340" w:type="dxa"/>
          </w:tcPr>
          <w:p w:rsidR="00D32A00" w:rsidRDefault="00D32A00" w:rsidP="00900C9D">
            <w:pPr>
              <w:rPr>
                <w:rFonts w:ascii="Times New Roman" w:hAnsi="Times New Roman" w:cs="Times New Roman"/>
                <w:lang w:val="en-US"/>
              </w:rPr>
            </w:pPr>
          </w:p>
          <w:p w:rsidR="00D32A00" w:rsidRDefault="00D32A00" w:rsidP="00900C9D">
            <w:pPr>
              <w:rPr>
                <w:rFonts w:ascii="Times New Roman" w:hAnsi="Times New Roman" w:cs="Times New Roman"/>
                <w:lang w:val="en-US"/>
              </w:rPr>
            </w:pPr>
          </w:p>
          <w:p w:rsidR="00D32A00" w:rsidRDefault="00D32A00" w:rsidP="00900C9D">
            <w:pPr>
              <w:rPr>
                <w:rFonts w:ascii="Times New Roman" w:hAnsi="Times New Roman" w:cs="Times New Roman"/>
                <w:lang w:val="en-US"/>
              </w:rPr>
            </w:pPr>
            <w:r>
              <w:rPr>
                <w:rFonts w:cs="Times New Roman"/>
                <w:lang w:val="en-US"/>
              </w:rPr>
              <w:t>114418</w:t>
            </w:r>
          </w:p>
          <w:p w:rsidR="00D32A00" w:rsidRDefault="00D32A00" w:rsidP="00900C9D">
            <w:pPr>
              <w:pStyle w:val="af1"/>
              <w:rPr>
                <w:rFonts w:ascii="Times New Roman" w:hAnsi="Times New Roman" w:cs="Times New Roman"/>
                <w:lang w:val="en-US"/>
              </w:rPr>
            </w:pPr>
          </w:p>
        </w:tc>
        <w:tc>
          <w:tcPr>
            <w:tcW w:w="2467" w:type="dxa"/>
          </w:tcPr>
          <w:p w:rsidR="00D32A00" w:rsidRDefault="00D32A00" w:rsidP="00900C9D">
            <w:pPr>
              <w:rPr>
                <w:rFonts w:ascii="Times New Roman" w:hAnsi="Times New Roman" w:cs="Times New Roman"/>
                <w:lang w:val="en-US"/>
              </w:rPr>
            </w:pPr>
          </w:p>
          <w:p w:rsidR="00D32A00" w:rsidRDefault="00D32A00" w:rsidP="00900C9D">
            <w:pPr>
              <w:rPr>
                <w:rFonts w:ascii="Times New Roman" w:hAnsi="Times New Roman" w:cs="Times New Roman"/>
                <w:lang w:val="en-US"/>
              </w:rPr>
            </w:pPr>
          </w:p>
          <w:p w:rsidR="00D32A00" w:rsidRPr="00957A7A" w:rsidRDefault="00D32A00" w:rsidP="00900C9D">
            <w:pPr>
              <w:rPr>
                <w:rFonts w:ascii="Times New Roman" w:hAnsi="Times New Roman" w:cs="Times New Roman"/>
                <w:sz w:val="24"/>
                <w:szCs w:val="24"/>
                <w:lang w:val="en-US"/>
              </w:rPr>
            </w:pPr>
            <w:r>
              <w:rPr>
                <w:rFonts w:ascii="Times New Roman" w:hAnsi="Times New Roman" w:cs="Times New Roman"/>
                <w:sz w:val="24"/>
                <w:szCs w:val="24"/>
                <w:lang w:val="en-US"/>
              </w:rPr>
              <w:t>-</w:t>
            </w:r>
            <w:r w:rsidRPr="00957A7A">
              <w:rPr>
                <w:rFonts w:ascii="Times New Roman" w:hAnsi="Times New Roman" w:cs="Times New Roman"/>
                <w:sz w:val="24"/>
                <w:szCs w:val="24"/>
                <w:lang w:val="en-US"/>
              </w:rPr>
              <w:t>Magazine specializate</w:t>
            </w:r>
            <w:r>
              <w:rPr>
                <w:rFonts w:ascii="Times New Roman" w:hAnsi="Times New Roman" w:cs="Times New Roman"/>
                <w:sz w:val="24"/>
                <w:szCs w:val="24"/>
                <w:lang w:val="en-US"/>
              </w:rPr>
              <w:t xml:space="preserve">,  </w:t>
            </w:r>
            <w:r w:rsidRPr="00957A7A">
              <w:rPr>
                <w:rFonts w:ascii="Times New Roman" w:hAnsi="Times New Roman" w:cs="Times New Roman"/>
                <w:sz w:val="24"/>
                <w:szCs w:val="24"/>
                <w:lang w:val="en-US"/>
              </w:rPr>
              <w:t>inclusive cu sortiment combinat de marfuri</w:t>
            </w:r>
          </w:p>
          <w:p w:rsidR="00D32A00" w:rsidRPr="00957A7A" w:rsidRDefault="00D32A00" w:rsidP="00900C9D">
            <w:pPr>
              <w:rPr>
                <w:rFonts w:ascii="Times New Roman" w:hAnsi="Times New Roman" w:cs="Times New Roman"/>
                <w:sz w:val="24"/>
                <w:szCs w:val="24"/>
                <w:lang w:val="en-US"/>
              </w:rPr>
            </w:pPr>
            <w:r>
              <w:rPr>
                <w:rFonts w:ascii="Times New Roman" w:hAnsi="Times New Roman" w:cs="Times New Roman"/>
                <w:sz w:val="24"/>
                <w:szCs w:val="24"/>
                <w:lang w:val="en-US"/>
              </w:rPr>
              <w:t>-</w:t>
            </w:r>
            <w:r w:rsidRPr="00957A7A">
              <w:rPr>
                <w:rFonts w:ascii="Times New Roman" w:hAnsi="Times New Roman" w:cs="Times New Roman"/>
                <w:sz w:val="24"/>
                <w:szCs w:val="24"/>
                <w:lang w:val="en-US"/>
              </w:rPr>
              <w:t>Unităţile alimentaţiei publice</w:t>
            </w:r>
          </w:p>
          <w:p w:rsidR="00D32A00" w:rsidRPr="00957A7A" w:rsidRDefault="00D32A00" w:rsidP="00900C9D">
            <w:pPr>
              <w:rPr>
                <w:rFonts w:ascii="Times New Roman" w:hAnsi="Times New Roman" w:cs="Times New Roman"/>
                <w:sz w:val="24"/>
                <w:szCs w:val="24"/>
                <w:lang w:val="en-US"/>
              </w:rPr>
            </w:pPr>
            <w:r>
              <w:rPr>
                <w:rFonts w:ascii="Times New Roman" w:hAnsi="Times New Roman" w:cs="Times New Roman"/>
                <w:sz w:val="24"/>
                <w:szCs w:val="24"/>
                <w:lang w:val="en-US"/>
              </w:rPr>
              <w:t>-</w:t>
            </w:r>
            <w:r w:rsidRPr="00957A7A">
              <w:rPr>
                <w:rFonts w:ascii="Times New Roman" w:hAnsi="Times New Roman" w:cs="Times New Roman"/>
                <w:sz w:val="24"/>
                <w:szCs w:val="24"/>
                <w:lang w:val="en-US"/>
              </w:rPr>
              <w:t>Diverse unitati comerciale cu amanuntul</w:t>
            </w:r>
          </w:p>
          <w:p w:rsidR="00D32A00" w:rsidRPr="00AF1BF3" w:rsidRDefault="00D32A00" w:rsidP="00900C9D">
            <w:pPr>
              <w:rPr>
                <w:rFonts w:ascii="Times New Roman" w:hAnsi="Times New Roman" w:cs="Times New Roman"/>
                <w:lang w:val="en-US"/>
              </w:rPr>
            </w:pPr>
            <w:r>
              <w:rPr>
                <w:rFonts w:ascii="Times New Roman" w:hAnsi="Times New Roman" w:cs="Times New Roman"/>
                <w:sz w:val="24"/>
                <w:szCs w:val="24"/>
                <w:lang w:val="en-US"/>
              </w:rPr>
              <w:t>-</w:t>
            </w:r>
            <w:r w:rsidRPr="00957A7A">
              <w:rPr>
                <w:rFonts w:ascii="Times New Roman" w:hAnsi="Times New Roman" w:cs="Times New Roman"/>
                <w:sz w:val="24"/>
                <w:szCs w:val="24"/>
                <w:lang w:val="en-US"/>
              </w:rPr>
              <w:t>Unităţi ale comerţului</w:t>
            </w:r>
            <w:r>
              <w:rPr>
                <w:rFonts w:ascii="Times New Roman" w:hAnsi="Times New Roman" w:cs="Times New Roman"/>
                <w:sz w:val="24"/>
                <w:szCs w:val="24"/>
                <w:lang w:val="en-US"/>
              </w:rPr>
              <w:t>efectuat prin stănduri chioscuri</w:t>
            </w:r>
          </w:p>
          <w:p w:rsidR="00D32A00" w:rsidRDefault="00D32A00" w:rsidP="00900C9D">
            <w:pPr>
              <w:pStyle w:val="af1"/>
              <w:rPr>
                <w:rFonts w:ascii="Times New Roman" w:hAnsi="Times New Roman" w:cs="Times New Roman"/>
                <w:lang w:val="en-US"/>
              </w:rPr>
            </w:pPr>
            <w:r>
              <w:rPr>
                <w:rFonts w:ascii="Times New Roman" w:hAnsi="Times New Roman" w:cs="Times New Roman"/>
                <w:lang w:val="en-US"/>
              </w:rPr>
              <w:t>-Comert ambulant</w:t>
            </w:r>
          </w:p>
        </w:tc>
        <w:tc>
          <w:tcPr>
            <w:tcW w:w="2686" w:type="dxa"/>
          </w:tcPr>
          <w:p w:rsidR="00D32A00" w:rsidRPr="00957A7A" w:rsidRDefault="00D32A00" w:rsidP="00900C9D">
            <w:pPr>
              <w:pStyle w:val="af1"/>
              <w:rPr>
                <w:rFonts w:ascii="Times New Roman" w:hAnsi="Times New Roman" w:cs="Times New Roman"/>
                <w:lang w:val="ro-RO"/>
              </w:rPr>
            </w:pPr>
            <w:r>
              <w:rPr>
                <w:rFonts w:ascii="Times New Roman" w:hAnsi="Times New Roman" w:cs="Times New Roman"/>
                <w:lang w:val="en-US"/>
              </w:rPr>
              <w:t>În dependență de suprafața încăperii,serviciul prestart , locul amplasării ,regimul de lucru și alte activități în concordanță cu legislația în vigoare</w:t>
            </w:r>
          </w:p>
        </w:tc>
      </w:tr>
    </w:tbl>
    <w:p w:rsidR="00D32A00" w:rsidRDefault="00D32A00" w:rsidP="00D32A00">
      <w:pPr>
        <w:pStyle w:val="af1"/>
        <w:rPr>
          <w:rFonts w:ascii="Times New Roman" w:hAnsi="Times New Roman" w:cs="Times New Roman"/>
          <w:lang w:val="en-US"/>
        </w:rPr>
      </w:pPr>
    </w:p>
    <w:p w:rsidR="00D32A00" w:rsidRPr="00046776" w:rsidRDefault="00D32A00" w:rsidP="00D32A00">
      <w:pPr>
        <w:tabs>
          <w:tab w:val="left" w:pos="1440"/>
        </w:tabs>
        <w:rPr>
          <w:rFonts w:ascii="Times New Roman" w:hAnsi="Times New Roman" w:cs="Times New Roman"/>
          <w:b/>
          <w:lang w:val="ro-RO"/>
        </w:rPr>
      </w:pPr>
      <w:r>
        <w:rPr>
          <w:rFonts w:ascii="Times New Roman" w:hAnsi="Times New Roman" w:cs="Times New Roman"/>
          <w:b/>
          <w:lang w:val="ro-RO"/>
        </w:rPr>
        <w:t>Contabil șef                                                                     Pruteanu Veronica</w:t>
      </w:r>
    </w:p>
    <w:p w:rsidR="00D32A00" w:rsidRDefault="00D32A00" w:rsidP="00D32A00">
      <w:pPr>
        <w:pStyle w:val="af1"/>
        <w:rPr>
          <w:rFonts w:ascii="Times New Roman" w:hAnsi="Times New Roman" w:cs="Times New Roman"/>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Anexa nr.4</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Default="00D32A00" w:rsidP="00D32A00">
      <w:pPr>
        <w:pStyle w:val="af1"/>
        <w:jc w:val="right"/>
        <w:rPr>
          <w:lang w:val="en-US"/>
        </w:rPr>
      </w:pPr>
    </w:p>
    <w:p w:rsidR="00D32A00" w:rsidRDefault="00D32A00" w:rsidP="00D32A00">
      <w:pPr>
        <w:pStyle w:val="af1"/>
        <w:rPr>
          <w:rFonts w:ascii="Times New Roman" w:hAnsi="Times New Roman" w:cs="Times New Roman"/>
          <w:sz w:val="28"/>
          <w:szCs w:val="28"/>
          <w:lang w:val="en-US"/>
        </w:rPr>
      </w:pPr>
      <w:r>
        <w:rPr>
          <w:rFonts w:ascii="Times New Roman" w:hAnsi="Times New Roman" w:cs="Times New Roman"/>
          <w:b/>
          <w:sz w:val="28"/>
          <w:szCs w:val="28"/>
          <w:lang w:val="en-US"/>
        </w:rPr>
        <w:t>Cota taxelor pentru unitatile comerciale si/sau de prestari servicii,de deservire social pe teritoriul s.Bursuc r-nul Nisporeni pentru anul 2025</w:t>
      </w:r>
    </w:p>
    <w:tbl>
      <w:tblPr>
        <w:tblStyle w:val="3"/>
        <w:tblpPr w:leftFromText="180" w:rightFromText="180" w:vertAnchor="text" w:horzAnchor="margin" w:tblpY="226"/>
        <w:tblW w:w="9918" w:type="dxa"/>
        <w:tblLook w:val="04A0"/>
      </w:tblPr>
      <w:tblGrid>
        <w:gridCol w:w="751"/>
        <w:gridCol w:w="2471"/>
        <w:gridCol w:w="1876"/>
        <w:gridCol w:w="1603"/>
        <w:gridCol w:w="1676"/>
        <w:gridCol w:w="1541"/>
      </w:tblGrid>
      <w:tr w:rsidR="00D32A00" w:rsidRPr="007E6FA1" w:rsidTr="00900C9D">
        <w:trPr>
          <w:trHeight w:val="2624"/>
        </w:trPr>
        <w:tc>
          <w:tcPr>
            <w:tcW w:w="75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Nr. d/or</w:t>
            </w:r>
          </w:p>
        </w:tc>
        <w:tc>
          <w:tcPr>
            <w:tcW w:w="247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Tipul obiectului de comerț și/sau obiectului de prestări servicii</w:t>
            </w:r>
          </w:p>
        </w:tc>
        <w:tc>
          <w:tcPr>
            <w:tcW w:w="1876"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 xml:space="preserve">Cota taxei de bază pentru unitatea de comerţ/de prestări servicii </w:t>
            </w: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sz w:val="20"/>
                <w:szCs w:val="20"/>
                <w:lang w:val="ro-RO"/>
              </w:rPr>
            </w:pPr>
            <w:r w:rsidRPr="002F14E5">
              <w:rPr>
                <w:rFonts w:ascii="Times New Roman" w:hAnsi="Times New Roman" w:cs="Times New Roman"/>
                <w:b/>
                <w:sz w:val="20"/>
                <w:szCs w:val="20"/>
                <w:lang w:val="ro-RO"/>
              </w:rPr>
              <w:t>(</w:t>
            </w:r>
            <w:r w:rsidRPr="002F14E5">
              <w:rPr>
                <w:rFonts w:ascii="Times New Roman" w:hAnsi="Times New Roman" w:cs="Times New Roman"/>
                <w:b/>
                <w:i/>
                <w:sz w:val="20"/>
                <w:szCs w:val="20"/>
                <w:lang w:val="ro-RO"/>
              </w:rPr>
              <w:t>în lei  pentru anul calendaristic</w:t>
            </w:r>
            <w:r w:rsidRPr="002F14E5">
              <w:rPr>
                <w:rFonts w:ascii="Times New Roman" w:hAnsi="Times New Roman" w:cs="Times New Roman"/>
                <w:b/>
                <w:sz w:val="20"/>
                <w:szCs w:val="20"/>
                <w:lang w:val="ro-RO"/>
              </w:rPr>
              <w:t>)</w:t>
            </w:r>
          </w:p>
        </w:tc>
        <w:tc>
          <w:tcPr>
            <w:tcW w:w="1603"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Coeficient pentru locul amplasării</w:t>
            </w: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p>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w:t>
            </w:r>
            <w:r w:rsidRPr="002F14E5">
              <w:rPr>
                <w:rFonts w:ascii="Times New Roman" w:hAnsi="Times New Roman" w:cs="Times New Roman"/>
                <w:b/>
                <w:i/>
                <w:lang w:val="ro-RO"/>
              </w:rPr>
              <w:t>în % la cota taxei de bază</w:t>
            </w:r>
            <w:r w:rsidRPr="002F14E5">
              <w:rPr>
                <w:rFonts w:ascii="Times New Roman" w:hAnsi="Times New Roman" w:cs="Times New Roman"/>
                <w:b/>
                <w:lang w:val="ro-RO"/>
              </w:rPr>
              <w:t>)</w:t>
            </w:r>
          </w:p>
        </w:tc>
        <w:tc>
          <w:tcPr>
            <w:tcW w:w="1676"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Coeficient pentru tipul sau categoria de mărfuri realizate și a serviciilor prestate</w:t>
            </w:r>
          </w:p>
          <w:p w:rsidR="00D32A00" w:rsidRPr="002F14E5" w:rsidRDefault="00D32A00" w:rsidP="00900C9D">
            <w:pPr>
              <w:rPr>
                <w:rFonts w:ascii="Times New Roman" w:hAnsi="Times New Roman" w:cs="Times New Roman"/>
                <w:b/>
                <w:lang w:val="ro-RO"/>
              </w:rPr>
            </w:pPr>
          </w:p>
          <w:p w:rsidR="00D32A00" w:rsidRPr="002F14E5" w:rsidRDefault="00D32A00" w:rsidP="00900C9D">
            <w:pPr>
              <w:rPr>
                <w:rFonts w:ascii="Times New Roman" w:hAnsi="Times New Roman" w:cs="Times New Roman"/>
                <w:b/>
                <w:lang w:val="ro-RO"/>
              </w:rPr>
            </w:pPr>
            <w:r w:rsidRPr="002F14E5">
              <w:rPr>
                <w:rFonts w:ascii="Times New Roman" w:hAnsi="Times New Roman" w:cs="Times New Roman"/>
                <w:b/>
                <w:lang w:val="ro-RO"/>
              </w:rPr>
              <w:t xml:space="preserve"> (în % la cota taxei de bază)</w:t>
            </w:r>
          </w:p>
        </w:tc>
        <w:tc>
          <w:tcPr>
            <w:tcW w:w="1541" w:type="dxa"/>
          </w:tcPr>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 xml:space="preserve">Coeficientul pentru programul de activitate regim non-stop </w:t>
            </w:r>
          </w:p>
          <w:p w:rsidR="00D32A00" w:rsidRPr="002F14E5" w:rsidRDefault="00D32A00" w:rsidP="00900C9D">
            <w:pPr>
              <w:jc w:val="center"/>
              <w:rPr>
                <w:rFonts w:ascii="Times New Roman" w:hAnsi="Times New Roman" w:cs="Times New Roman"/>
                <w:b/>
                <w:lang w:val="ro-RO"/>
              </w:rPr>
            </w:pPr>
            <w:r w:rsidRPr="002F14E5">
              <w:rPr>
                <w:rFonts w:ascii="Times New Roman" w:hAnsi="Times New Roman" w:cs="Times New Roman"/>
                <w:b/>
                <w:lang w:val="ro-RO"/>
              </w:rPr>
              <w:t>(în % la cota taxei de bază)</w:t>
            </w:r>
          </w:p>
        </w:tc>
      </w:tr>
    </w:tbl>
    <w:p w:rsidR="00D32A00" w:rsidRPr="0014199E" w:rsidRDefault="00D32A00" w:rsidP="00D32A00">
      <w:pPr>
        <w:pStyle w:val="af1"/>
        <w:jc w:val="center"/>
        <w:rPr>
          <w:lang w:val="ro-RO"/>
        </w:rPr>
      </w:pPr>
    </w:p>
    <w:tbl>
      <w:tblPr>
        <w:tblW w:w="9889" w:type="dxa"/>
        <w:tblLayout w:type="fixed"/>
        <w:tblLook w:val="04A0"/>
      </w:tblPr>
      <w:tblGrid>
        <w:gridCol w:w="675"/>
        <w:gridCol w:w="2552"/>
        <w:gridCol w:w="1816"/>
        <w:gridCol w:w="27"/>
        <w:gridCol w:w="23"/>
        <w:gridCol w:w="1578"/>
        <w:gridCol w:w="1801"/>
        <w:gridCol w:w="1417"/>
      </w:tblGrid>
      <w:tr w:rsidR="00D32A00" w:rsidRPr="007E6FA1"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Magazine specializate ,inclusive cu sortiment combinat de marfuri</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Magazin cu suprafata de pîna la 12 m2</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12 și pîna la 25m2</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4500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 xml:space="preserve">Mai mare de 25 </w:t>
            </w:r>
            <w:r>
              <w:rPr>
                <w:lang w:val="ro-RO"/>
              </w:rPr>
              <w:t>ș</w:t>
            </w:r>
            <w:r>
              <w:rPr>
                <w:lang w:val="en-US"/>
              </w:rPr>
              <w:t>i pîna la 50m2 (inclusive terasa)</w:t>
            </w:r>
          </w:p>
        </w:tc>
        <w:tc>
          <w:tcPr>
            <w:tcW w:w="18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5000 lei</w:t>
            </w:r>
          </w:p>
        </w:tc>
        <w:tc>
          <w:tcPr>
            <w:tcW w:w="1628" w:type="dxa"/>
            <w:gridSpan w:val="3"/>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50 m2</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6000 lei</w:t>
            </w:r>
          </w:p>
        </w:tc>
        <w:tc>
          <w:tcPr>
            <w:tcW w:w="1601" w:type="dxa"/>
            <w:gridSpan w:val="2"/>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Unităţile alimentaţiei publice</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Sală de festivități</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25 si pîna la 50m2</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de 50 m2</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6000lei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7E6FA1"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III</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Magazin specializat diverse unitati comerciale cu amanuntul</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Staţiile de alimentatie cu petrol si/sau gaz de pîna la 100m2 (inclusive terasa)</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40 000lei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Tr="00900C9D">
        <w:trPr>
          <w:trHeight w:val="2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spacing w:after="0"/>
              <w:rPr>
                <w:rFonts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Mai mare 100 m2 (inclusive terasa)</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50 000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20080F"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IV</w:t>
            </w:r>
          </w:p>
        </w:tc>
        <w:tc>
          <w:tcPr>
            <w:tcW w:w="92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b/>
                <w:lang w:val="en-US"/>
              </w:rPr>
              <w:t xml:space="preserve">Unităţi ale comerţului Ambulant </w:t>
            </w:r>
          </w:p>
        </w:tc>
      </w:tr>
      <w:tr w:rsidR="00D32A00"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eastAsia="ro-RO"/>
              </w:rPr>
            </w:pPr>
            <w:r>
              <w:rPr>
                <w:lang w:val="en-US"/>
              </w:rPr>
              <w:t>Gheretă (chioşcuri )</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en-US" w:eastAsia="ro-RO"/>
              </w:rPr>
            </w:pPr>
            <w:r>
              <w:rPr>
                <w:lang w:val="en-US"/>
              </w:rPr>
              <w:t>3000lei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Default="00D32A00" w:rsidP="00900C9D">
            <w:pPr>
              <w:pStyle w:val="af3"/>
              <w:spacing w:line="276" w:lineRule="auto"/>
              <w:rPr>
                <w:lang w:val="en-US" w:eastAsia="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r>
      <w:tr w:rsidR="00D32A00" w:rsidRPr="0033254C"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Default="00D32A00" w:rsidP="00900C9D">
            <w:pPr>
              <w:pStyle w:val="af3"/>
              <w:spacing w:line="276" w:lineRule="auto"/>
              <w:rPr>
                <w:lang w:val="en-US" w:eastAsia="ro-RO"/>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3"/>
              <w:spacing w:line="276" w:lineRule="auto"/>
              <w:rPr>
                <w:lang w:val="en-US"/>
              </w:rPr>
            </w:pPr>
            <w:r>
              <w:rPr>
                <w:lang w:val="en-US"/>
              </w:rPr>
              <w:t>Automagazin</w:t>
            </w:r>
          </w:p>
        </w:tc>
        <w:tc>
          <w:tcPr>
            <w:tcW w:w="1866"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32A00" w:rsidRDefault="00D32A00" w:rsidP="00900C9D">
            <w:pPr>
              <w:pStyle w:val="af3"/>
              <w:spacing w:line="276" w:lineRule="auto"/>
              <w:rPr>
                <w:lang w:val="ro-RO"/>
              </w:rPr>
            </w:pPr>
            <w:r>
              <w:rPr>
                <w:lang w:val="ro-RO"/>
              </w:rPr>
              <w:t>5000 lei</w:t>
            </w:r>
          </w:p>
        </w:tc>
        <w:tc>
          <w:tcPr>
            <w:tcW w:w="1578" w:type="dxa"/>
            <w:tcBorders>
              <w:top w:val="single" w:sz="4" w:space="0" w:color="000000" w:themeColor="text1"/>
              <w:left w:val="single" w:sz="4" w:space="0" w:color="auto"/>
              <w:bottom w:val="single" w:sz="4" w:space="0" w:color="000000" w:themeColor="text1"/>
              <w:right w:val="single" w:sz="4" w:space="0" w:color="auto"/>
            </w:tcBorders>
          </w:tcPr>
          <w:p w:rsidR="00D32A00" w:rsidRPr="0033254C" w:rsidRDefault="00D32A00" w:rsidP="00900C9D">
            <w:pPr>
              <w:pStyle w:val="af3"/>
              <w:spacing w:line="276" w:lineRule="auto"/>
              <w:rPr>
                <w:lang w:val="ro-RO"/>
              </w:rPr>
            </w:pPr>
          </w:p>
        </w:tc>
        <w:tc>
          <w:tcPr>
            <w:tcW w:w="1801" w:type="dxa"/>
            <w:tcBorders>
              <w:top w:val="single" w:sz="4" w:space="0" w:color="000000" w:themeColor="text1"/>
              <w:left w:val="single" w:sz="4" w:space="0" w:color="auto"/>
              <w:bottom w:val="single" w:sz="4" w:space="0" w:color="000000" w:themeColor="text1"/>
              <w:right w:val="single" w:sz="4" w:space="0" w:color="auto"/>
            </w:tcBorders>
          </w:tcPr>
          <w:p w:rsidR="00D32A00" w:rsidRPr="0033254C" w:rsidRDefault="00D32A00" w:rsidP="00900C9D">
            <w:pPr>
              <w:pStyle w:val="af3"/>
              <w:spacing w:line="276" w:lineRule="auto"/>
              <w:rPr>
                <w:lang w:val="ro-RO"/>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rsidR="00D32A00" w:rsidRPr="0033254C" w:rsidRDefault="00D32A00" w:rsidP="00900C9D">
            <w:pPr>
              <w:pStyle w:val="af3"/>
              <w:spacing w:line="276" w:lineRule="auto"/>
              <w:rPr>
                <w:lang w:val="ro-RO"/>
              </w:rPr>
            </w:pPr>
          </w:p>
        </w:tc>
      </w:tr>
    </w:tbl>
    <w:p w:rsidR="00D32A00" w:rsidRDefault="00D32A00" w:rsidP="00D32A00">
      <w:pPr>
        <w:pStyle w:val="af1"/>
        <w:rPr>
          <w:rFonts w:ascii="Times New Roman" w:hAnsi="Times New Roman" w:cs="Times New Roman"/>
          <w:sz w:val="24"/>
          <w:szCs w:val="24"/>
          <w:lang w:val="en-US"/>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p>
    <w:p w:rsidR="00D32A00" w:rsidRDefault="00D32A00" w:rsidP="00D32A00">
      <w:pPr>
        <w:pStyle w:val="af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lastRenderedPageBreak/>
        <w:t>Sumele înscrise în tabel reprezintă mărimea anuală a taxei.</w:t>
      </w:r>
    </w:p>
    <w:p w:rsidR="00D32A00" w:rsidRDefault="00D32A00" w:rsidP="00D32A00">
      <w:pPr>
        <w:pStyle w:val="af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Totodată această mărime a taxei pentru unitățile comerciale și/sau prestări servicii,se majorează după cum urmează:</w:t>
      </w:r>
    </w:p>
    <w:tbl>
      <w:tblPr>
        <w:tblW w:w="0" w:type="auto"/>
        <w:tblLook w:val="04A0"/>
      </w:tblPr>
      <w:tblGrid>
        <w:gridCol w:w="7196"/>
        <w:gridCol w:w="2375"/>
      </w:tblGrid>
      <w:tr w:rsidR="00D32A00" w:rsidRPr="007E6FA1"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jc w:val="center"/>
              <w:rPr>
                <w:rFonts w:ascii="Times New Roman" w:eastAsia="Times New Roman" w:hAnsi="Times New Roman" w:cs="Times New Roman"/>
                <w:b/>
                <w:sz w:val="28"/>
                <w:szCs w:val="28"/>
                <w:lang w:val="en-US" w:eastAsia="ro-RO"/>
              </w:rPr>
            </w:pPr>
            <w:r>
              <w:rPr>
                <w:rFonts w:ascii="Times New Roman" w:eastAsia="Times New Roman" w:hAnsi="Times New Roman" w:cs="Times New Roman"/>
                <w:b/>
                <w:sz w:val="28"/>
                <w:szCs w:val="28"/>
                <w:lang w:val="en-US" w:eastAsia="ro-RO"/>
              </w:rPr>
              <w:t>Denumirea activității</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b/>
                <w:sz w:val="24"/>
                <w:szCs w:val="24"/>
                <w:lang w:val="en-US" w:eastAsia="ro-RO"/>
              </w:rPr>
            </w:pPr>
            <w:r>
              <w:rPr>
                <w:rFonts w:ascii="Times New Roman" w:eastAsia="Times New Roman" w:hAnsi="Times New Roman" w:cs="Times New Roman"/>
                <w:b/>
                <w:sz w:val="24"/>
                <w:szCs w:val="24"/>
                <w:lang w:val="en-US" w:eastAsia="ro-RO"/>
              </w:rPr>
              <w:t>Mărimea majorării față de taxa stabilită</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Pentru unitățile comerciale indicate mai sus,unde se comercializează articole din tutun</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Cu 25%</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Pentru unitățile comerciale indicate mai sus,unde se comercializează producție alcoolică</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Cu 25%</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Pentru unitățile comerciale indicate mai sus,unde se comercializează producție alcoolică și articole din tutun</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Cu 30%</w:t>
            </w:r>
          </w:p>
        </w:tc>
      </w:tr>
      <w:tr w:rsidR="00D32A00" w:rsidTr="00900C9D">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Pentru unitățile care au un program de lucru prelungit(după orele 23) Non-stop</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Cu 40%</w:t>
            </w:r>
          </w:p>
        </w:tc>
      </w:tr>
    </w:tbl>
    <w:p w:rsidR="00D32A00" w:rsidRDefault="00D32A00" w:rsidP="00D32A00">
      <w:pPr>
        <w:pStyle w:val="af1"/>
        <w:rPr>
          <w:rFonts w:ascii="Times New Roman" w:eastAsia="Times New Roman" w:hAnsi="Times New Roman" w:cs="Times New Roman"/>
          <w:sz w:val="24"/>
          <w:szCs w:val="24"/>
          <w:lang w:val="en-US" w:eastAsia="ro-RO"/>
        </w:rPr>
      </w:pPr>
    </w:p>
    <w:p w:rsidR="00D32A00" w:rsidRPr="005E21CA" w:rsidRDefault="00D32A00" w:rsidP="00D32A00">
      <w:pPr>
        <w:pStyle w:val="af1"/>
        <w:tabs>
          <w:tab w:val="left" w:pos="413"/>
          <w:tab w:val="right" w:pos="9355"/>
        </w:tabs>
        <w:rPr>
          <w:lang w:val="en-US"/>
        </w:rPr>
      </w:pPr>
      <w:r>
        <w:rPr>
          <w:lang w:val="en-US"/>
        </w:rPr>
        <w:tab/>
      </w:r>
      <w:r>
        <w:rPr>
          <w:rFonts w:ascii="Times New Roman" w:hAnsi="Times New Roman" w:cs="Times New Roman"/>
          <w:b/>
          <w:lang w:val="ro-RO"/>
        </w:rPr>
        <w:t>Contabil șef                                                                     Pruteanu Veronica</w:t>
      </w: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Pr="007B0499" w:rsidRDefault="00D32A00" w:rsidP="00D32A00">
      <w:pPr>
        <w:pStyle w:val="af1"/>
        <w:jc w:val="right"/>
        <w:rPr>
          <w:rFonts w:ascii="Times New Roman" w:hAnsi="Times New Roman" w:cs="Times New Roman"/>
          <w:b/>
          <w:lang w:val="ro-RO"/>
        </w:rPr>
      </w:pPr>
      <w:r w:rsidRPr="007B0499">
        <w:rPr>
          <w:rFonts w:ascii="Times New Roman" w:hAnsi="Times New Roman" w:cs="Times New Roman"/>
          <w:lang w:val="en-US"/>
        </w:rPr>
        <w:lastRenderedPageBreak/>
        <w:t>Anexa nr.5</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rPr>
          <w:lang w:val="en-US"/>
        </w:rPr>
      </w:pPr>
    </w:p>
    <w:p w:rsidR="00D32A00" w:rsidRDefault="00D32A00" w:rsidP="00D32A00">
      <w:pPr>
        <w:pStyle w:val="af1"/>
        <w:rPr>
          <w:lang w:val="en-US"/>
        </w:rPr>
      </w:pPr>
    </w:p>
    <w:p w:rsidR="00D32A00" w:rsidRPr="00254DDB" w:rsidRDefault="00D32A00" w:rsidP="00D32A00">
      <w:pPr>
        <w:pStyle w:val="af1"/>
        <w:jc w:val="center"/>
        <w:rPr>
          <w:rFonts w:ascii="Times New Roman" w:hAnsi="Times New Roman" w:cs="Times New Roman"/>
          <w:b/>
          <w:sz w:val="24"/>
          <w:szCs w:val="24"/>
          <w:lang w:val="en-US"/>
        </w:rPr>
      </w:pPr>
      <w:r w:rsidRPr="00254DDB">
        <w:rPr>
          <w:rFonts w:ascii="Times New Roman" w:hAnsi="Times New Roman" w:cs="Times New Roman"/>
          <w:b/>
          <w:sz w:val="24"/>
          <w:szCs w:val="24"/>
          <w:lang w:val="en-US"/>
        </w:rPr>
        <w:t>Nomenclatorul-tip</w:t>
      </w:r>
    </w:p>
    <w:p w:rsidR="00D32A00" w:rsidRPr="00254DDB" w:rsidRDefault="00D32A00" w:rsidP="00D32A00">
      <w:pPr>
        <w:pStyle w:val="af1"/>
        <w:jc w:val="center"/>
        <w:rPr>
          <w:rFonts w:ascii="Times New Roman" w:hAnsi="Times New Roman" w:cs="Times New Roman"/>
          <w:b/>
          <w:sz w:val="24"/>
          <w:szCs w:val="24"/>
          <w:lang w:val="en-US"/>
        </w:rPr>
      </w:pPr>
      <w:r w:rsidRPr="00254DDB">
        <w:rPr>
          <w:rFonts w:ascii="Times New Roman" w:hAnsi="Times New Roman" w:cs="Times New Roman"/>
          <w:b/>
          <w:sz w:val="24"/>
          <w:szCs w:val="24"/>
          <w:lang w:val="en-US"/>
        </w:rPr>
        <w:t>privind serviciile prestate contra plată de către primăria Bursuc</w:t>
      </w:r>
    </w:p>
    <w:p w:rsidR="00D32A00" w:rsidRPr="00254DDB" w:rsidRDefault="00D32A00" w:rsidP="00D32A00">
      <w:pPr>
        <w:pStyle w:val="af1"/>
        <w:jc w:val="center"/>
        <w:rPr>
          <w:rFonts w:ascii="Times New Roman" w:hAnsi="Times New Roman" w:cs="Times New Roman"/>
          <w:b/>
          <w:sz w:val="24"/>
          <w:szCs w:val="24"/>
          <w:lang w:val="en-US"/>
        </w:rPr>
      </w:pPr>
      <w:r>
        <w:rPr>
          <w:rFonts w:ascii="Times New Roman" w:hAnsi="Times New Roman" w:cs="Times New Roman"/>
          <w:b/>
          <w:sz w:val="24"/>
          <w:szCs w:val="24"/>
          <w:lang w:val="en-US"/>
        </w:rPr>
        <w:t>pentru anul 2025</w:t>
      </w:r>
      <w:r w:rsidRPr="00254DDB">
        <w:rPr>
          <w:rFonts w:ascii="Times New Roman" w:hAnsi="Times New Roman" w:cs="Times New Roman"/>
          <w:b/>
          <w:sz w:val="24"/>
          <w:szCs w:val="24"/>
          <w:lang w:val="en-US"/>
        </w:rPr>
        <w:t>.</w:t>
      </w:r>
    </w:p>
    <w:p w:rsidR="00D32A00" w:rsidRPr="00254DDB" w:rsidRDefault="00D32A00" w:rsidP="00D32A00">
      <w:pPr>
        <w:pStyle w:val="af1"/>
        <w:rPr>
          <w:rFonts w:ascii="Times New Roman" w:hAnsi="Times New Roman" w:cs="Times New Roman"/>
          <w:b/>
          <w:sz w:val="24"/>
          <w:szCs w:val="24"/>
          <w:lang w:val="en-US"/>
        </w:rPr>
      </w:pPr>
    </w:p>
    <w:tbl>
      <w:tblPr>
        <w:tblW w:w="0" w:type="auto"/>
        <w:tblLook w:val="04A0"/>
      </w:tblPr>
      <w:tblGrid>
        <w:gridCol w:w="675"/>
        <w:gridCol w:w="4111"/>
        <w:gridCol w:w="2552"/>
        <w:gridCol w:w="1950"/>
        <w:gridCol w:w="34"/>
      </w:tblGrid>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b/>
                <w:sz w:val="24"/>
                <w:szCs w:val="24"/>
                <w:lang w:val="en-US"/>
              </w:rPr>
            </w:pPr>
            <w:r w:rsidRPr="00254DDB">
              <w:rPr>
                <w:rFonts w:ascii="Times New Roman" w:hAnsi="Times New Roman" w:cs="Times New Roman"/>
                <w:b/>
                <w:sz w:val="24"/>
                <w:szCs w:val="24"/>
                <w:lang w:val="en-US"/>
              </w:rPr>
              <w:t>Nr.</w:t>
            </w:r>
          </w:p>
          <w:p w:rsidR="00D32A00" w:rsidRPr="00254DDB" w:rsidRDefault="00D32A00" w:rsidP="00900C9D">
            <w:pPr>
              <w:pStyle w:val="af1"/>
              <w:rPr>
                <w:rFonts w:ascii="Times New Roman" w:hAnsi="Times New Roman" w:cs="Times New Roman"/>
                <w:b/>
                <w:sz w:val="24"/>
                <w:szCs w:val="24"/>
                <w:lang w:val="en-US"/>
              </w:rPr>
            </w:pPr>
            <w:r w:rsidRPr="00254DDB">
              <w:rPr>
                <w:rFonts w:ascii="Times New Roman" w:hAnsi="Times New Roman" w:cs="Times New Roman"/>
                <w:b/>
                <w:sz w:val="24"/>
                <w:szCs w:val="24"/>
                <w:lang w:val="en-US"/>
              </w:rPr>
              <w:t>d/o</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b/>
                <w:sz w:val="24"/>
                <w:szCs w:val="24"/>
                <w:lang w:val="en-US"/>
              </w:rPr>
            </w:pPr>
            <w:r w:rsidRPr="00254DDB">
              <w:rPr>
                <w:rFonts w:ascii="Times New Roman" w:hAnsi="Times New Roman" w:cs="Times New Roman"/>
                <w:b/>
                <w:sz w:val="24"/>
                <w:szCs w:val="24"/>
                <w:lang w:val="en-US"/>
              </w:rPr>
              <w:t>Denumirea serviciului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b/>
                <w:sz w:val="24"/>
                <w:szCs w:val="24"/>
                <w:lang w:val="en-US"/>
              </w:rPr>
            </w:pPr>
            <w:r w:rsidRPr="00254DDB">
              <w:rPr>
                <w:rFonts w:ascii="Times New Roman" w:hAnsi="Times New Roman" w:cs="Times New Roman"/>
                <w:b/>
                <w:sz w:val="24"/>
                <w:szCs w:val="24"/>
                <w:lang w:val="en-US"/>
              </w:rPr>
              <w:t>Termenul prestării serviciului</w:t>
            </w:r>
          </w:p>
          <w:p w:rsidR="00D32A00" w:rsidRPr="00254DDB" w:rsidRDefault="00D32A00" w:rsidP="00900C9D">
            <w:pPr>
              <w:pStyle w:val="af1"/>
              <w:rPr>
                <w:rFonts w:ascii="Times New Roman" w:hAnsi="Times New Roman" w:cs="Times New Roman"/>
                <w:b/>
                <w:sz w:val="24"/>
                <w:szCs w:val="24"/>
                <w:lang w:val="en-US"/>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Default="00D32A00" w:rsidP="00900C9D">
            <w:pPr>
              <w:pStyle w:val="af1"/>
              <w:rPr>
                <w:rFonts w:ascii="Times New Roman" w:hAnsi="Times New Roman" w:cs="Times New Roman"/>
                <w:b/>
                <w:sz w:val="24"/>
                <w:szCs w:val="24"/>
                <w:lang w:val="en-US"/>
              </w:rPr>
            </w:pPr>
            <w:r w:rsidRPr="00254DDB">
              <w:rPr>
                <w:rFonts w:ascii="Times New Roman" w:hAnsi="Times New Roman" w:cs="Times New Roman"/>
                <w:b/>
                <w:sz w:val="24"/>
                <w:szCs w:val="24"/>
                <w:lang w:val="en-US"/>
              </w:rPr>
              <w:t>Costul,lei</w:t>
            </w:r>
          </w:p>
          <w:p w:rsidR="00D32A00" w:rsidRPr="00254DDB" w:rsidRDefault="00D32A00" w:rsidP="00900C9D">
            <w:pPr>
              <w:pStyle w:val="af1"/>
              <w:rPr>
                <w:rFonts w:ascii="Times New Roman" w:hAnsi="Times New Roman" w:cs="Times New Roman"/>
                <w:b/>
                <w:sz w:val="24"/>
                <w:szCs w:val="24"/>
                <w:lang w:val="en-US"/>
              </w:rPr>
            </w:pP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Eliberarea unor certificate,adeverinţe.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3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 xml:space="preserve">Eliberarea unei caracteristici sau </w:t>
            </w:r>
          </w:p>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a unui extras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10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 xml:space="preserve">Eliberarea unui certificat </w:t>
            </w:r>
          </w:p>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de producător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15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Eliberarea unei procuri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10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Eliberarea unui certificate de salariu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5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Acordarea vizei de reşedinţă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5 lei</w:t>
            </w:r>
          </w:p>
        </w:tc>
      </w:tr>
      <w:tr w:rsidR="00D32A00" w:rsidRPr="00F2399D" w:rsidTr="00900C9D">
        <w:trPr>
          <w:gridAfter w:val="1"/>
          <w:wAfter w:w="34" w:type="dxa"/>
          <w:trHeight w:val="94"/>
        </w:trPr>
        <w:tc>
          <w:tcPr>
            <w:tcW w:w="675" w:type="dxa"/>
            <w:tcBorders>
              <w:top w:val="single" w:sz="4" w:space="0" w:color="auto"/>
              <w:left w:val="single" w:sz="4" w:space="0" w:color="000000" w:themeColor="text1"/>
              <w:bottom w:val="single" w:sz="4" w:space="0" w:color="auto"/>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D32A00" w:rsidRPr="00F2399D" w:rsidRDefault="00D32A00" w:rsidP="00900C9D">
            <w:pPr>
              <w:pStyle w:val="af1"/>
              <w:rPr>
                <w:rFonts w:ascii="Times New Roman" w:hAnsi="Times New Roman" w:cs="Times New Roman"/>
                <w:b/>
                <w:sz w:val="44"/>
                <w:szCs w:val="44"/>
                <w:lang w:val="ro-RO"/>
              </w:rPr>
            </w:pPr>
            <w:r>
              <w:rPr>
                <w:rFonts w:ascii="Times New Roman" w:hAnsi="Times New Roman" w:cs="Times New Roman"/>
                <w:sz w:val="24"/>
                <w:szCs w:val="24"/>
                <w:lang w:val="en-US"/>
              </w:rPr>
              <w:t>Eliberarea înștiințării</w:t>
            </w:r>
            <w:r w:rsidRPr="00F2399D">
              <w:rPr>
                <w:rFonts w:ascii="Times New Roman" w:hAnsi="Times New Roman" w:cs="Times New Roman"/>
                <w:sz w:val="24"/>
                <w:szCs w:val="24"/>
                <w:lang w:val="en-US"/>
              </w:rPr>
              <w:t xml:space="preserve"> de recepționare a notificării</w:t>
            </w:r>
          </w:p>
        </w:tc>
        <w:tc>
          <w:tcPr>
            <w:tcW w:w="2552" w:type="dxa"/>
            <w:tcBorders>
              <w:top w:val="single" w:sz="4" w:space="0" w:color="auto"/>
              <w:left w:val="single" w:sz="4" w:space="0" w:color="000000" w:themeColor="text1"/>
              <w:bottom w:val="single" w:sz="4" w:space="0" w:color="auto"/>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auto"/>
              <w:left w:val="single" w:sz="4" w:space="0" w:color="000000" w:themeColor="text1"/>
              <w:bottom w:val="single" w:sz="4" w:space="0" w:color="auto"/>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100 lei</w:t>
            </w:r>
          </w:p>
        </w:tc>
      </w:tr>
      <w:tr w:rsidR="00D32A00" w:rsidRPr="00254DDB" w:rsidTr="00900C9D">
        <w:trPr>
          <w:gridAfter w:val="1"/>
          <w:wAfter w:w="34" w:type="dxa"/>
        </w:trPr>
        <w:tc>
          <w:tcPr>
            <w:tcW w:w="675" w:type="dxa"/>
            <w:tcBorders>
              <w:top w:val="single" w:sz="4" w:space="0" w:color="000000" w:themeColor="text1"/>
              <w:left w:val="single" w:sz="4" w:space="0" w:color="000000" w:themeColor="text1"/>
              <w:bottom w:val="nil"/>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8</w:t>
            </w:r>
            <w:r w:rsidRPr="00254DDB">
              <w:rPr>
                <w:rFonts w:ascii="Times New Roman" w:hAnsi="Times New Roman" w:cs="Times New Roman"/>
                <w:sz w:val="24"/>
                <w:szCs w:val="24"/>
                <w:lang w:val="en-US"/>
              </w:rPr>
              <w:t>.</w:t>
            </w:r>
          </w:p>
        </w:tc>
        <w:tc>
          <w:tcPr>
            <w:tcW w:w="4111" w:type="dxa"/>
            <w:tcBorders>
              <w:top w:val="single" w:sz="4" w:space="0" w:color="000000" w:themeColor="text1"/>
              <w:left w:val="single" w:sz="4" w:space="0" w:color="000000" w:themeColor="text1"/>
              <w:bottom w:val="nil"/>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 xml:space="preserve">Prestarea serviciilor </w:t>
            </w:r>
            <w:r>
              <w:rPr>
                <w:rFonts w:ascii="Times New Roman" w:hAnsi="Times New Roman" w:cs="Times New Roman"/>
                <w:sz w:val="24"/>
                <w:szCs w:val="24"/>
                <w:lang w:val="en-US"/>
              </w:rPr>
              <w:t xml:space="preserve">Xerox </w:t>
            </w:r>
            <w:r w:rsidRPr="00254DDB">
              <w:rPr>
                <w:rFonts w:ascii="Times New Roman" w:hAnsi="Times New Roman" w:cs="Times New Roman"/>
                <w:sz w:val="24"/>
                <w:szCs w:val="24"/>
                <w:lang w:val="en-US"/>
              </w:rPr>
              <w:t>(hîrtie şi servicii)</w:t>
            </w:r>
          </w:p>
        </w:tc>
        <w:tc>
          <w:tcPr>
            <w:tcW w:w="2552" w:type="dxa"/>
            <w:tcBorders>
              <w:top w:val="single" w:sz="4" w:space="0" w:color="000000" w:themeColor="text1"/>
              <w:left w:val="single" w:sz="4" w:space="0" w:color="000000" w:themeColor="text1"/>
              <w:bottom w:val="nil"/>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În ziua adresării</w:t>
            </w:r>
          </w:p>
        </w:tc>
        <w:tc>
          <w:tcPr>
            <w:tcW w:w="1950" w:type="dxa"/>
            <w:tcBorders>
              <w:top w:val="single" w:sz="4" w:space="0" w:color="000000" w:themeColor="text1"/>
              <w:left w:val="single" w:sz="4" w:space="0" w:color="000000" w:themeColor="text1"/>
              <w:bottom w:val="nil"/>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 leu</w:t>
            </w:r>
          </w:p>
        </w:tc>
      </w:tr>
      <w:tr w:rsidR="00D32A00" w:rsidRPr="00254DDB"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9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Prestarea serviciilor special la înregistrarea solemnă a căsătoriei în zile de lucru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La data stadilită conform legii,la data convenită sau în ziua adresării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2</w:t>
            </w:r>
            <w:r w:rsidRPr="00254DDB">
              <w:rPr>
                <w:rFonts w:ascii="Times New Roman" w:hAnsi="Times New Roman" w:cs="Times New Roman"/>
                <w:sz w:val="24"/>
                <w:szCs w:val="24"/>
                <w:lang w:val="en-US"/>
              </w:rPr>
              <w:t>00 lei</w:t>
            </w:r>
          </w:p>
        </w:tc>
      </w:tr>
      <w:tr w:rsidR="00D32A00" w:rsidRPr="00254DDB" w:rsidTr="00900C9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10</w:t>
            </w:r>
            <w:r w:rsidRPr="00254DDB">
              <w:rPr>
                <w:rFonts w:ascii="Times New Roman" w:hAnsi="Times New Roman" w:cs="Times New Roman"/>
                <w:sz w:val="24"/>
                <w:szCs w:val="24"/>
                <w:lang w:val="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 xml:space="preserve">Prestarea serviciilor speciale la înregistrarea solemn a căsătoriei în zile de odihnă sau în afara programului de lucru. </w:t>
            </w:r>
          </w:p>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La domiciliu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254DDB" w:rsidRDefault="00D32A00" w:rsidP="00900C9D">
            <w:pPr>
              <w:pStyle w:val="af1"/>
              <w:rPr>
                <w:rFonts w:ascii="Times New Roman" w:hAnsi="Times New Roman" w:cs="Times New Roman"/>
                <w:sz w:val="24"/>
                <w:szCs w:val="24"/>
                <w:lang w:val="en-US"/>
              </w:rPr>
            </w:pPr>
          </w:p>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La data stabilită conform legii sau în ziua adresării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A00" w:rsidRPr="00254DDB" w:rsidRDefault="00D32A00" w:rsidP="00900C9D">
            <w:pPr>
              <w:pStyle w:val="af1"/>
              <w:rPr>
                <w:rFonts w:ascii="Times New Roman" w:hAnsi="Times New Roman" w:cs="Times New Roman"/>
                <w:sz w:val="24"/>
                <w:szCs w:val="24"/>
                <w:lang w:val="en-US"/>
              </w:rPr>
            </w:pPr>
            <w:r>
              <w:rPr>
                <w:rFonts w:ascii="Times New Roman" w:hAnsi="Times New Roman" w:cs="Times New Roman"/>
                <w:sz w:val="24"/>
                <w:szCs w:val="24"/>
                <w:lang w:val="en-US"/>
              </w:rPr>
              <w:t>40</w:t>
            </w:r>
            <w:r w:rsidRPr="00254DDB">
              <w:rPr>
                <w:rFonts w:ascii="Times New Roman" w:hAnsi="Times New Roman" w:cs="Times New Roman"/>
                <w:sz w:val="24"/>
                <w:szCs w:val="24"/>
                <w:lang w:val="en-US"/>
              </w:rPr>
              <w:t>0 lei</w:t>
            </w:r>
          </w:p>
          <w:p w:rsidR="00D32A00" w:rsidRPr="00254DDB" w:rsidRDefault="00D32A00" w:rsidP="00900C9D">
            <w:pPr>
              <w:pStyle w:val="af1"/>
              <w:rPr>
                <w:rFonts w:ascii="Times New Roman" w:hAnsi="Times New Roman" w:cs="Times New Roman"/>
                <w:sz w:val="24"/>
                <w:szCs w:val="24"/>
                <w:lang w:val="en-US"/>
              </w:rPr>
            </w:pPr>
          </w:p>
          <w:p w:rsidR="00D32A00" w:rsidRPr="00254DDB" w:rsidRDefault="00D32A00" w:rsidP="00900C9D">
            <w:pPr>
              <w:pStyle w:val="af1"/>
              <w:rPr>
                <w:rFonts w:ascii="Times New Roman" w:hAnsi="Times New Roman" w:cs="Times New Roman"/>
                <w:sz w:val="24"/>
                <w:szCs w:val="24"/>
                <w:lang w:val="en-US"/>
              </w:rPr>
            </w:pPr>
          </w:p>
          <w:p w:rsidR="00D32A00" w:rsidRPr="00254DDB" w:rsidRDefault="00D32A00" w:rsidP="00900C9D">
            <w:pPr>
              <w:pStyle w:val="af1"/>
              <w:rPr>
                <w:rFonts w:ascii="Times New Roman" w:hAnsi="Times New Roman" w:cs="Times New Roman"/>
                <w:sz w:val="24"/>
                <w:szCs w:val="24"/>
                <w:lang w:val="en-US"/>
              </w:rPr>
            </w:pPr>
          </w:p>
          <w:p w:rsidR="00D32A00" w:rsidRPr="00254DDB" w:rsidRDefault="00D32A00" w:rsidP="00900C9D">
            <w:pPr>
              <w:pStyle w:val="af1"/>
              <w:rPr>
                <w:rFonts w:ascii="Times New Roman" w:hAnsi="Times New Roman" w:cs="Times New Roman"/>
                <w:sz w:val="24"/>
                <w:szCs w:val="24"/>
                <w:lang w:val="en-US"/>
              </w:rPr>
            </w:pPr>
            <w:r w:rsidRPr="00254DDB">
              <w:rPr>
                <w:rFonts w:ascii="Times New Roman" w:hAnsi="Times New Roman" w:cs="Times New Roman"/>
                <w:sz w:val="24"/>
                <w:szCs w:val="24"/>
                <w:lang w:val="en-US"/>
              </w:rPr>
              <w:t>1000 lei</w:t>
            </w:r>
          </w:p>
        </w:tc>
      </w:tr>
    </w:tbl>
    <w:p w:rsidR="00D32A00" w:rsidRDefault="00D32A00" w:rsidP="00D32A00">
      <w:pPr>
        <w:pStyle w:val="af1"/>
        <w:rPr>
          <w:rFonts w:ascii="Times New Roman" w:hAnsi="Times New Roman" w:cs="Times New Roman"/>
          <w:sz w:val="36"/>
          <w:szCs w:val="36"/>
          <w:lang w:val="en-US"/>
        </w:rPr>
      </w:pPr>
    </w:p>
    <w:p w:rsidR="00D32A00" w:rsidRPr="008A5324" w:rsidRDefault="00D32A00" w:rsidP="00D32A00">
      <w:pPr>
        <w:pStyle w:val="af1"/>
        <w:rPr>
          <w:rFonts w:ascii="Times New Roman" w:hAnsi="Times New Roman" w:cs="Times New Roman"/>
          <w:sz w:val="32"/>
          <w:szCs w:val="32"/>
          <w:lang w:val="en-US"/>
        </w:rPr>
      </w:pPr>
    </w:p>
    <w:p w:rsidR="00D32A00" w:rsidRPr="00DF2829" w:rsidRDefault="00D32A00" w:rsidP="00D32A00">
      <w:pPr>
        <w:pStyle w:val="af1"/>
        <w:rPr>
          <w:rFonts w:ascii="Times New Roman" w:hAnsi="Times New Roman" w:cs="Times New Roman"/>
          <w:sz w:val="32"/>
          <w:szCs w:val="32"/>
          <w:lang w:val="en-US"/>
        </w:rPr>
      </w:pPr>
      <w:r w:rsidRPr="008A5324">
        <w:rPr>
          <w:rFonts w:ascii="Times New Roman" w:hAnsi="Times New Roman" w:cs="Times New Roman"/>
          <w:sz w:val="32"/>
          <w:szCs w:val="32"/>
          <w:lang w:val="en-US"/>
        </w:rPr>
        <w:t>Secretarul consiliului local                                       Nani Lilian</w:t>
      </w:r>
      <w:r>
        <w:rPr>
          <w:rFonts w:ascii="Times New Roman" w:hAnsi="Times New Roman" w:cs="Times New Roman"/>
          <w:sz w:val="32"/>
          <w:szCs w:val="32"/>
          <w:lang w:val="en-US"/>
        </w:rPr>
        <w:t>a</w:t>
      </w: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Pr="007B0499" w:rsidRDefault="00D32A00" w:rsidP="00D32A00">
      <w:pPr>
        <w:pStyle w:val="af1"/>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Anexa nr.6</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Default="00D32A00" w:rsidP="00D32A00">
      <w:pPr>
        <w:pStyle w:val="af1"/>
        <w:jc w:val="right"/>
        <w:rPr>
          <w:lang w:val="en-US"/>
        </w:rPr>
      </w:pPr>
      <w:r>
        <w:rPr>
          <w:rFonts w:ascii="Times New Roman" w:hAnsi="Times New Roman" w:cs="Times New Roman"/>
          <w:lang w:val="en-US"/>
        </w:rPr>
        <w:t>din 06.12.2024</w:t>
      </w: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21"/>
        <w:tabs>
          <w:tab w:val="left" w:pos="1202"/>
        </w:tabs>
        <w:jc w:val="center"/>
        <w:rPr>
          <w:rFonts w:ascii="Times New Roman" w:hAnsi="Times New Roman"/>
          <w:b/>
          <w:sz w:val="28"/>
          <w:szCs w:val="28"/>
          <w:lang w:val="en-US"/>
        </w:rPr>
      </w:pPr>
      <w:r>
        <w:rPr>
          <w:rFonts w:ascii="Times New Roman" w:hAnsi="Times New Roman"/>
          <w:b/>
          <w:sz w:val="28"/>
          <w:szCs w:val="28"/>
          <w:lang w:val="en-US"/>
        </w:rPr>
        <w:t xml:space="preserve">MIJLOACELE SPECIALE APROBATEDE CĂTRE INSTITUŢIILE PUBLICE  FINANŢATE DE LA BUGETUL </w:t>
      </w:r>
    </w:p>
    <w:p w:rsidR="00D32A00" w:rsidRDefault="00D32A00" w:rsidP="00D32A00">
      <w:pPr>
        <w:pStyle w:val="21"/>
        <w:tabs>
          <w:tab w:val="left" w:pos="1202"/>
        </w:tabs>
        <w:jc w:val="center"/>
        <w:rPr>
          <w:rFonts w:ascii="Times New Roman" w:hAnsi="Times New Roman"/>
          <w:b/>
          <w:sz w:val="28"/>
          <w:szCs w:val="28"/>
          <w:lang w:val="en-US"/>
        </w:rPr>
      </w:pPr>
      <w:r>
        <w:rPr>
          <w:rFonts w:ascii="Times New Roman" w:hAnsi="Times New Roman"/>
          <w:b/>
          <w:sz w:val="28"/>
          <w:szCs w:val="28"/>
          <w:lang w:val="en-US"/>
        </w:rPr>
        <w:t>s.BURSUC PENTRU ANUL 2025</w:t>
      </w:r>
    </w:p>
    <w:p w:rsidR="00D32A00" w:rsidRDefault="00D32A00" w:rsidP="00D32A00">
      <w:pPr>
        <w:pStyle w:val="21"/>
        <w:jc w:val="center"/>
        <w:rPr>
          <w:rFonts w:ascii="Times New Roman" w:hAnsi="Times New Roman"/>
          <w:b/>
          <w:sz w:val="28"/>
          <w:szCs w:val="28"/>
          <w:lang w:val="en-US"/>
        </w:rPr>
      </w:pPr>
    </w:p>
    <w:p w:rsidR="00D32A00" w:rsidRDefault="00D32A00" w:rsidP="00D32A00">
      <w:pPr>
        <w:pStyle w:val="21"/>
        <w:jc w:val="center"/>
        <w:rPr>
          <w:rFonts w:ascii="Times New Roman" w:hAnsi="Times New Roman"/>
          <w:b/>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3"/>
        <w:gridCol w:w="5658"/>
        <w:gridCol w:w="3096"/>
      </w:tblGrid>
      <w:tr w:rsidR="00D32A00" w:rsidTr="00900C9D">
        <w:tc>
          <w:tcPr>
            <w:tcW w:w="534"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jc w:val="center"/>
              <w:rPr>
                <w:rFonts w:ascii="Times New Roman" w:hAnsi="Times New Roman"/>
                <w:b/>
                <w:sz w:val="28"/>
                <w:szCs w:val="28"/>
                <w:lang w:val="en-US"/>
              </w:rPr>
            </w:pPr>
            <w:r>
              <w:rPr>
                <w:rFonts w:ascii="Times New Roman" w:hAnsi="Times New Roman"/>
                <w:b/>
                <w:sz w:val="28"/>
                <w:szCs w:val="28"/>
                <w:lang w:val="en-US"/>
              </w:rPr>
              <w:t>Nr.</w:t>
            </w:r>
          </w:p>
          <w:p w:rsidR="00D32A00" w:rsidRDefault="00D32A00" w:rsidP="00900C9D">
            <w:pPr>
              <w:pStyle w:val="21"/>
              <w:spacing w:line="276" w:lineRule="auto"/>
              <w:jc w:val="center"/>
              <w:rPr>
                <w:rFonts w:ascii="Times New Roman" w:hAnsi="Times New Roman"/>
                <w:b/>
                <w:sz w:val="28"/>
                <w:szCs w:val="28"/>
                <w:lang w:val="en-US"/>
              </w:rPr>
            </w:pPr>
            <w:r>
              <w:rPr>
                <w:rFonts w:ascii="Times New Roman" w:hAnsi="Times New Roman"/>
                <w:b/>
                <w:sz w:val="28"/>
                <w:szCs w:val="28"/>
                <w:lang w:val="en-US"/>
              </w:rPr>
              <w:t>d/o</w:t>
            </w: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jc w:val="center"/>
              <w:rPr>
                <w:rFonts w:ascii="Times New Roman" w:hAnsi="Times New Roman"/>
                <w:b/>
                <w:sz w:val="28"/>
                <w:szCs w:val="28"/>
                <w:lang w:val="en-US"/>
              </w:rPr>
            </w:pPr>
            <w:r>
              <w:rPr>
                <w:rFonts w:ascii="Times New Roman" w:hAnsi="Times New Roman"/>
                <w:b/>
                <w:sz w:val="28"/>
                <w:szCs w:val="28"/>
                <w:lang w:val="en-US"/>
              </w:rPr>
              <w:t>Denumireainstituţieişitipurile de mijloace</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jc w:val="center"/>
              <w:rPr>
                <w:rFonts w:ascii="Times New Roman" w:hAnsi="Times New Roman"/>
                <w:b/>
                <w:sz w:val="28"/>
                <w:szCs w:val="28"/>
                <w:lang w:val="en-US"/>
              </w:rPr>
            </w:pPr>
            <w:r>
              <w:rPr>
                <w:rFonts w:ascii="Times New Roman" w:hAnsi="Times New Roman"/>
                <w:b/>
                <w:sz w:val="28"/>
                <w:szCs w:val="28"/>
                <w:lang w:val="en-US"/>
              </w:rPr>
              <w:t>Suma mii lei</w:t>
            </w:r>
          </w:p>
        </w:tc>
      </w:tr>
      <w:tr w:rsidR="00D32A00" w:rsidTr="00900C9D">
        <w:tc>
          <w:tcPr>
            <w:tcW w:w="534"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1.</w:t>
            </w: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Grădiniţa Bursuc-plata părinţilor pentru întreţinerea copiilor la grădiniţă</w:t>
            </w:r>
          </w:p>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(Plata părinților pentru întreținerea copiilor)</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55,0</w:t>
            </w:r>
          </w:p>
        </w:tc>
      </w:tr>
      <w:tr w:rsidR="00D32A00" w:rsidTr="00900C9D">
        <w:tc>
          <w:tcPr>
            <w:tcW w:w="534"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2.</w:t>
            </w: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Primăria s.Busuc</w:t>
            </w:r>
          </w:p>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(Servicii cu plată pentru eliberarea certificatelor)</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sz w:val="24"/>
                <w:szCs w:val="24"/>
                <w:lang w:val="en-US"/>
              </w:rPr>
            </w:pPr>
            <w:r>
              <w:rPr>
                <w:rFonts w:ascii="Times New Roman" w:hAnsi="Times New Roman"/>
                <w:sz w:val="24"/>
                <w:szCs w:val="24"/>
                <w:lang w:val="en-US"/>
              </w:rPr>
              <w:t xml:space="preserve">2,0 </w:t>
            </w:r>
          </w:p>
        </w:tc>
      </w:tr>
      <w:tr w:rsidR="00D32A00" w:rsidTr="00900C9D">
        <w:tc>
          <w:tcPr>
            <w:tcW w:w="534" w:type="dxa"/>
            <w:tcBorders>
              <w:top w:val="single" w:sz="4" w:space="0" w:color="000000"/>
              <w:left w:val="single" w:sz="4" w:space="0" w:color="000000"/>
              <w:bottom w:val="single" w:sz="4" w:space="0" w:color="000000"/>
              <w:right w:val="single" w:sz="4" w:space="0" w:color="000000"/>
            </w:tcBorders>
          </w:tcPr>
          <w:p w:rsidR="00D32A00" w:rsidRDefault="00D32A00" w:rsidP="00900C9D">
            <w:pPr>
              <w:pStyle w:val="21"/>
              <w:spacing w:line="276" w:lineRule="auto"/>
              <w:rPr>
                <w:rFonts w:ascii="Times New Roman" w:hAnsi="Times New Roman"/>
                <w:lang w:val="en-US"/>
              </w:rPr>
            </w:pP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b/>
                <w:lang w:val="en-US"/>
              </w:rPr>
            </w:pPr>
            <w:r>
              <w:rPr>
                <w:rFonts w:ascii="Times New Roman" w:hAnsi="Times New Roman"/>
                <w:b/>
                <w:lang w:val="en-US"/>
              </w:rPr>
              <w:t>Total</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pStyle w:val="21"/>
              <w:spacing w:line="276" w:lineRule="auto"/>
              <w:rPr>
                <w:rFonts w:ascii="Times New Roman" w:hAnsi="Times New Roman"/>
                <w:lang w:val="en-US"/>
              </w:rPr>
            </w:pPr>
            <w:r>
              <w:rPr>
                <w:rFonts w:ascii="Times New Roman" w:hAnsi="Times New Roman"/>
                <w:lang w:val="en-US"/>
              </w:rPr>
              <w:t>57.0</w:t>
            </w:r>
          </w:p>
        </w:tc>
      </w:tr>
    </w:tbl>
    <w:p w:rsidR="00D32A00" w:rsidRDefault="00D32A00" w:rsidP="00D32A00">
      <w:pPr>
        <w:pStyle w:val="af1"/>
        <w:tabs>
          <w:tab w:val="center" w:pos="4536"/>
          <w:tab w:val="left" w:pos="7215"/>
        </w:tabs>
        <w:rPr>
          <w:rFonts w:ascii="Times New Roman" w:eastAsia="Times New Roman" w:hAnsi="Times New Roman"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tabs>
          <w:tab w:val="center" w:pos="4536"/>
          <w:tab w:val="left" w:pos="7215"/>
        </w:tabs>
        <w:rPr>
          <w:rFonts w:ascii="Calibri" w:eastAsia="Times New Roman" w:hAnsi="Calibri" w:cs="Times New Roman"/>
          <w:lang w:val="en-US"/>
        </w:rPr>
      </w:pPr>
    </w:p>
    <w:p w:rsidR="00D32A00" w:rsidRDefault="00D32A00" w:rsidP="00D32A00">
      <w:pPr>
        <w:pStyle w:val="af1"/>
        <w:rPr>
          <w:lang w:val="en-US"/>
        </w:rPr>
      </w:pPr>
    </w:p>
    <w:p w:rsidR="00D32A00" w:rsidRDefault="00D32A00" w:rsidP="00D32A00">
      <w:pPr>
        <w:pStyle w:val="af1"/>
        <w:rPr>
          <w:lang w:val="en-US"/>
        </w:rPr>
      </w:pPr>
    </w:p>
    <w:p w:rsidR="00D32A00" w:rsidRDefault="00D32A00" w:rsidP="00D32A00">
      <w:pPr>
        <w:pStyle w:val="af1"/>
        <w:rPr>
          <w:lang w:val="en-US"/>
        </w:rPr>
      </w:pPr>
    </w:p>
    <w:p w:rsidR="00D32A00" w:rsidRDefault="00D32A00" w:rsidP="00D32A00">
      <w:pPr>
        <w:tabs>
          <w:tab w:val="left" w:pos="1440"/>
        </w:tabs>
        <w:rPr>
          <w:rFonts w:ascii="Times New Roman" w:hAnsi="Times New Roman" w:cs="Times New Roman"/>
          <w:b/>
          <w:lang w:val="ro-RO"/>
        </w:rPr>
      </w:pPr>
      <w:r>
        <w:rPr>
          <w:rFonts w:ascii="Times New Roman" w:hAnsi="Times New Roman" w:cs="Times New Roman"/>
          <w:b/>
          <w:lang w:val="ro-RO"/>
        </w:rPr>
        <w:t>Contabil șef                                                                     Pruteanu Veronica</w:t>
      </w:r>
    </w:p>
    <w:p w:rsidR="00D32A00" w:rsidRDefault="00D32A00" w:rsidP="00D32A00">
      <w:pPr>
        <w:pStyle w:val="af1"/>
        <w:rPr>
          <w:lang w:val="en-US"/>
        </w:rPr>
      </w:pPr>
    </w:p>
    <w:p w:rsidR="00D32A00" w:rsidRDefault="00D32A00" w:rsidP="00D32A00">
      <w:pPr>
        <w:pStyle w:val="af1"/>
        <w:rPr>
          <w:lang w:val="en-US"/>
        </w:rPr>
      </w:pPr>
    </w:p>
    <w:p w:rsidR="00D32A00" w:rsidRDefault="00D32A00" w:rsidP="00D32A00">
      <w:pPr>
        <w:pStyle w:val="af1"/>
        <w:rPr>
          <w:lang w:val="en-US"/>
        </w:rPr>
      </w:pPr>
    </w:p>
    <w:p w:rsidR="00D32A00" w:rsidRDefault="00D32A00" w:rsidP="00D32A00">
      <w:pPr>
        <w:pStyle w:val="af1"/>
        <w:rPr>
          <w:rFonts w:ascii="Times New Roman" w:hAnsi="Times New Roman" w:cs="Times New Roman"/>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rPr>
          <w:rFonts w:ascii="Times New Roman" w:hAnsi="Times New Roman" w:cs="Times New Roman"/>
          <w:sz w:val="24"/>
          <w:szCs w:val="24"/>
          <w:lang w:val="en-US"/>
        </w:rPr>
      </w:pPr>
    </w:p>
    <w:p w:rsidR="00D32A00" w:rsidRDefault="00D32A00" w:rsidP="00D32A00">
      <w:pPr>
        <w:pStyle w:val="af1"/>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2A00" w:rsidRDefault="00D32A00" w:rsidP="00D32A00">
      <w:pPr>
        <w:pStyle w:val="af1"/>
        <w:jc w:val="right"/>
        <w:rPr>
          <w:rFonts w:ascii="Times New Roman" w:hAnsi="Times New Roman" w:cs="Times New Roman"/>
          <w:sz w:val="24"/>
          <w:szCs w:val="24"/>
          <w:lang w:val="en-US"/>
        </w:rPr>
      </w:pPr>
    </w:p>
    <w:p w:rsidR="00D32A00" w:rsidRPr="007B0499" w:rsidRDefault="00D32A00" w:rsidP="00D32A00">
      <w:pPr>
        <w:pStyle w:val="af1"/>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Anexa nr.7</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Pr="007B0499" w:rsidRDefault="00D32A00" w:rsidP="00D32A00">
      <w:pPr>
        <w:pStyle w:val="af1"/>
        <w:jc w:val="right"/>
        <w:rPr>
          <w:rFonts w:ascii="Times New Roman" w:hAnsi="Times New Roman" w:cs="Times New Roman"/>
          <w:lang w:val="en-US"/>
        </w:rPr>
      </w:pPr>
    </w:p>
    <w:p w:rsidR="00D32A00" w:rsidRDefault="00D32A00" w:rsidP="00D32A00">
      <w:pPr>
        <w:pStyle w:val="af1"/>
        <w:rPr>
          <w:rFonts w:ascii="Times New Roman" w:hAnsi="Times New Roman" w:cs="Times New Roman"/>
          <w:lang w:val="en-US"/>
        </w:rPr>
      </w:pPr>
    </w:p>
    <w:p w:rsidR="00D32A00" w:rsidRDefault="00D32A00" w:rsidP="00D32A00">
      <w:pPr>
        <w:tabs>
          <w:tab w:val="left" w:pos="6073"/>
        </w:tabs>
        <w:jc w:val="center"/>
        <w:rPr>
          <w:rFonts w:ascii="Times New Roman" w:hAnsi="Times New Roman" w:cs="Times New Roman"/>
          <w:b/>
          <w:sz w:val="28"/>
          <w:szCs w:val="28"/>
          <w:lang w:val="en-US"/>
        </w:rPr>
      </w:pPr>
      <w:r>
        <w:rPr>
          <w:rFonts w:ascii="Times New Roman" w:hAnsi="Times New Roman" w:cs="Times New Roman"/>
          <w:b/>
          <w:sz w:val="28"/>
          <w:szCs w:val="28"/>
          <w:lang w:val="en-US"/>
        </w:rPr>
        <w:t>EFECTIVUL  LIMITĂ AL STATELOR DE PERSONAL DIN INSTITUŢIILE   PUBLICE FINANŢATE DE LA BUGETUL s.BURSUC PENTRU ANUL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9"/>
        <w:gridCol w:w="5658"/>
        <w:gridCol w:w="3096"/>
      </w:tblGrid>
      <w:tr w:rsidR="00D32A00" w:rsidTr="00900C9D">
        <w:tc>
          <w:tcPr>
            <w:tcW w:w="619"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tabs>
                <w:tab w:val="left" w:pos="6073"/>
              </w:tabs>
              <w:rPr>
                <w:rFonts w:ascii="Times New Roman" w:hAnsi="Times New Roman" w:cs="Times New Roman"/>
                <w:b/>
                <w:sz w:val="28"/>
                <w:szCs w:val="28"/>
                <w:lang w:val="en-US"/>
              </w:rPr>
            </w:pPr>
            <w:r>
              <w:rPr>
                <w:rFonts w:ascii="Times New Roman" w:hAnsi="Times New Roman" w:cs="Times New Roman"/>
                <w:b/>
                <w:sz w:val="28"/>
                <w:szCs w:val="28"/>
                <w:lang w:val="en-US"/>
              </w:rPr>
              <w:t>Nr.</w:t>
            </w:r>
          </w:p>
          <w:p w:rsidR="00D32A00" w:rsidRDefault="00D32A00" w:rsidP="00900C9D">
            <w:pPr>
              <w:tabs>
                <w:tab w:val="left" w:pos="6073"/>
              </w:tabs>
              <w:rPr>
                <w:rFonts w:ascii="Times New Roman" w:hAnsi="Times New Roman" w:cs="Times New Roman"/>
                <w:b/>
                <w:sz w:val="28"/>
                <w:szCs w:val="28"/>
                <w:lang w:val="en-US"/>
              </w:rPr>
            </w:pPr>
            <w:r>
              <w:rPr>
                <w:rFonts w:ascii="Times New Roman" w:hAnsi="Times New Roman" w:cs="Times New Roman"/>
                <w:b/>
                <w:sz w:val="28"/>
                <w:szCs w:val="28"/>
                <w:lang w:val="en-US"/>
              </w:rPr>
              <w:t>d/o</w:t>
            </w: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tabs>
                <w:tab w:val="left" w:pos="6073"/>
              </w:tabs>
              <w:rPr>
                <w:rFonts w:ascii="Times New Roman" w:hAnsi="Times New Roman" w:cs="Times New Roman"/>
                <w:b/>
                <w:sz w:val="28"/>
                <w:szCs w:val="28"/>
                <w:lang w:val="en-US"/>
              </w:rPr>
            </w:pPr>
            <w:r>
              <w:rPr>
                <w:rFonts w:ascii="Times New Roman" w:hAnsi="Times New Roman" w:cs="Times New Roman"/>
                <w:b/>
                <w:sz w:val="28"/>
                <w:szCs w:val="28"/>
                <w:lang w:val="en-US"/>
              </w:rPr>
              <w:t>Denumirea</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tabs>
                <w:tab w:val="left" w:pos="6073"/>
              </w:tabs>
              <w:rPr>
                <w:rFonts w:ascii="Times New Roman" w:hAnsi="Times New Roman" w:cs="Times New Roman"/>
                <w:b/>
                <w:sz w:val="28"/>
                <w:szCs w:val="28"/>
                <w:lang w:val="en-US"/>
              </w:rPr>
            </w:pPr>
            <w:r>
              <w:rPr>
                <w:rFonts w:ascii="Times New Roman" w:hAnsi="Times New Roman" w:cs="Times New Roman"/>
                <w:b/>
                <w:sz w:val="28"/>
                <w:szCs w:val="28"/>
                <w:lang w:val="en-US"/>
              </w:rPr>
              <w:t>Numărul de unităţi</w:t>
            </w:r>
          </w:p>
        </w:tc>
      </w:tr>
      <w:tr w:rsidR="00D32A00" w:rsidTr="00900C9D">
        <w:trPr>
          <w:trHeight w:val="551"/>
        </w:trPr>
        <w:tc>
          <w:tcPr>
            <w:tcW w:w="619"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58"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Aparatul  primăriei</w:t>
            </w:r>
          </w:p>
        </w:tc>
        <w:tc>
          <w:tcPr>
            <w:tcW w:w="3096"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6,75</w:t>
            </w:r>
          </w:p>
        </w:tc>
      </w:tr>
      <w:tr w:rsidR="00D32A00" w:rsidTr="00900C9D">
        <w:trPr>
          <w:trHeight w:val="551"/>
        </w:trPr>
        <w:tc>
          <w:tcPr>
            <w:tcW w:w="619"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658"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Amenajarea teritoriului</w:t>
            </w:r>
          </w:p>
        </w:tc>
        <w:tc>
          <w:tcPr>
            <w:tcW w:w="3096" w:type="dxa"/>
            <w:tcBorders>
              <w:top w:val="single" w:sz="4" w:space="0" w:color="000000"/>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D32A00" w:rsidTr="00900C9D">
        <w:trPr>
          <w:trHeight w:val="488"/>
        </w:trPr>
        <w:tc>
          <w:tcPr>
            <w:tcW w:w="619"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658" w:type="dxa"/>
            <w:tcBorders>
              <w:top w:val="single" w:sz="4" w:space="0" w:color="auto"/>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Grădiniţa</w:t>
            </w:r>
          </w:p>
        </w:tc>
        <w:tc>
          <w:tcPr>
            <w:tcW w:w="3096"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9,5</w:t>
            </w:r>
          </w:p>
        </w:tc>
      </w:tr>
      <w:tr w:rsidR="00D32A00" w:rsidTr="00900C9D">
        <w:trPr>
          <w:trHeight w:val="513"/>
        </w:trPr>
        <w:tc>
          <w:tcPr>
            <w:tcW w:w="619"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658" w:type="dxa"/>
            <w:tcBorders>
              <w:top w:val="single" w:sz="4" w:space="0" w:color="auto"/>
              <w:left w:val="single" w:sz="4" w:space="0" w:color="000000"/>
              <w:bottom w:val="single" w:sz="4" w:space="0" w:color="auto"/>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Biblioteca</w:t>
            </w:r>
          </w:p>
        </w:tc>
        <w:tc>
          <w:tcPr>
            <w:tcW w:w="3096"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D32A00" w:rsidTr="00900C9D">
        <w:trPr>
          <w:trHeight w:val="388"/>
        </w:trPr>
        <w:tc>
          <w:tcPr>
            <w:tcW w:w="619"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658" w:type="dxa"/>
            <w:tcBorders>
              <w:top w:val="single" w:sz="4" w:space="0" w:color="auto"/>
              <w:left w:val="single" w:sz="4" w:space="0" w:color="000000"/>
              <w:bottom w:val="single" w:sz="4" w:space="0" w:color="auto"/>
              <w:right w:val="single" w:sz="4" w:space="0" w:color="000000"/>
            </w:tcBorders>
            <w:hideMark/>
          </w:tcPr>
          <w:p w:rsidR="00D32A00" w:rsidRDefault="00D32A00" w:rsidP="00900C9D">
            <w:pPr>
              <w:tabs>
                <w:tab w:val="left" w:pos="1890"/>
              </w:tabs>
              <w:rPr>
                <w:rFonts w:ascii="Times New Roman" w:hAnsi="Times New Roman" w:cs="Times New Roman"/>
                <w:sz w:val="28"/>
                <w:szCs w:val="28"/>
                <w:lang w:val="en-US"/>
              </w:rPr>
            </w:pPr>
            <w:r>
              <w:rPr>
                <w:rFonts w:ascii="Times New Roman" w:hAnsi="Times New Roman" w:cs="Times New Roman"/>
                <w:sz w:val="28"/>
                <w:szCs w:val="28"/>
                <w:lang w:val="en-US"/>
              </w:rPr>
              <w:t>Servicii sociale</w:t>
            </w:r>
            <w:r>
              <w:rPr>
                <w:rFonts w:ascii="Times New Roman" w:hAnsi="Times New Roman" w:cs="Times New Roman"/>
                <w:sz w:val="28"/>
                <w:szCs w:val="28"/>
                <w:lang w:val="en-US"/>
              </w:rPr>
              <w:tab/>
            </w:r>
          </w:p>
        </w:tc>
        <w:tc>
          <w:tcPr>
            <w:tcW w:w="3096" w:type="dxa"/>
            <w:tcBorders>
              <w:top w:val="single" w:sz="4" w:space="0" w:color="auto"/>
              <w:left w:val="single" w:sz="4" w:space="0" w:color="000000"/>
              <w:bottom w:val="single" w:sz="4" w:space="0" w:color="auto"/>
              <w:right w:val="single" w:sz="4" w:space="0" w:color="000000"/>
            </w:tcBorders>
            <w:hideMark/>
          </w:tcPr>
          <w:p w:rsidR="00D32A00" w:rsidRDefault="00D32A00" w:rsidP="00900C9D">
            <w:pP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D32A00" w:rsidTr="00900C9D">
        <w:tc>
          <w:tcPr>
            <w:tcW w:w="619" w:type="dxa"/>
            <w:tcBorders>
              <w:top w:val="single" w:sz="4" w:space="0" w:color="000000"/>
              <w:left w:val="single" w:sz="4" w:space="0" w:color="000000"/>
              <w:bottom w:val="single" w:sz="4" w:space="0" w:color="000000"/>
              <w:right w:val="single" w:sz="4" w:space="0" w:color="000000"/>
            </w:tcBorders>
          </w:tcPr>
          <w:p w:rsidR="00D32A00" w:rsidRDefault="00D32A00" w:rsidP="00900C9D">
            <w:pPr>
              <w:tabs>
                <w:tab w:val="left" w:pos="6073"/>
              </w:tabs>
              <w:rPr>
                <w:rFonts w:ascii="Times New Roman" w:hAnsi="Times New Roman" w:cs="Times New Roman"/>
                <w:sz w:val="28"/>
                <w:szCs w:val="28"/>
                <w:lang w:val="en-US"/>
              </w:rPr>
            </w:pPr>
          </w:p>
        </w:tc>
        <w:tc>
          <w:tcPr>
            <w:tcW w:w="5658"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 xml:space="preserve">    Total </w:t>
            </w:r>
          </w:p>
        </w:tc>
        <w:tc>
          <w:tcPr>
            <w:tcW w:w="3096" w:type="dxa"/>
            <w:tcBorders>
              <w:top w:val="single" w:sz="4" w:space="0" w:color="000000"/>
              <w:left w:val="single" w:sz="4" w:space="0" w:color="000000"/>
              <w:bottom w:val="single" w:sz="4" w:space="0" w:color="000000"/>
              <w:right w:val="single" w:sz="4" w:space="0" w:color="000000"/>
            </w:tcBorders>
            <w:hideMark/>
          </w:tcPr>
          <w:p w:rsidR="00D32A00" w:rsidRDefault="00D32A00" w:rsidP="00900C9D">
            <w:pPr>
              <w:tabs>
                <w:tab w:val="left" w:pos="6073"/>
              </w:tabs>
              <w:rPr>
                <w:rFonts w:ascii="Times New Roman" w:hAnsi="Times New Roman" w:cs="Times New Roman"/>
                <w:sz w:val="28"/>
                <w:szCs w:val="28"/>
                <w:lang w:val="en-US"/>
              </w:rPr>
            </w:pPr>
            <w:r>
              <w:rPr>
                <w:rFonts w:ascii="Times New Roman" w:hAnsi="Times New Roman" w:cs="Times New Roman"/>
                <w:sz w:val="28"/>
                <w:szCs w:val="28"/>
                <w:lang w:val="en-US"/>
              </w:rPr>
              <w:t>19,25</w:t>
            </w:r>
          </w:p>
        </w:tc>
      </w:tr>
    </w:tbl>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sz w:val="24"/>
          <w:szCs w:val="24"/>
          <w:lang w:val="en-US"/>
        </w:rPr>
      </w:pPr>
    </w:p>
    <w:p w:rsidR="00D32A00" w:rsidRDefault="00D32A00" w:rsidP="00D32A00">
      <w:pPr>
        <w:tabs>
          <w:tab w:val="left" w:pos="1440"/>
        </w:tabs>
        <w:rPr>
          <w:rFonts w:ascii="Times New Roman" w:hAnsi="Times New Roman" w:cs="Times New Roman"/>
          <w:b/>
          <w:lang w:val="ro-RO"/>
        </w:rPr>
      </w:pPr>
      <w:r>
        <w:rPr>
          <w:rFonts w:ascii="Times New Roman" w:hAnsi="Times New Roman" w:cs="Times New Roman"/>
          <w:b/>
          <w:lang w:val="ro-RO"/>
        </w:rPr>
        <w:t>Contabil șef                                                                    Pruteanu  Veronica</w:t>
      </w:r>
    </w:p>
    <w:p w:rsidR="00D32A00" w:rsidRDefault="00D32A00" w:rsidP="00D32A00">
      <w:pPr>
        <w:pStyle w:val="af1"/>
        <w:tabs>
          <w:tab w:val="left" w:pos="538"/>
        </w:tabs>
        <w:rPr>
          <w:rFonts w:ascii="Times New Roman" w:hAnsi="Times New Roman" w:cs="Times New Roman"/>
          <w:sz w:val="24"/>
          <w:szCs w:val="24"/>
          <w:lang w:val="en-US"/>
        </w:rPr>
      </w:pPr>
    </w:p>
    <w:p w:rsidR="00D32A00" w:rsidRDefault="00D32A00" w:rsidP="00D32A00">
      <w:pPr>
        <w:pStyle w:val="af1"/>
        <w:rPr>
          <w:rFonts w:ascii="Times New Roman" w:hAnsi="Times New Roman" w:cs="Times New Roman"/>
          <w:sz w:val="24"/>
          <w:szCs w:val="24"/>
          <w:lang w:val="en-US"/>
        </w:rPr>
      </w:pPr>
    </w:p>
    <w:p w:rsidR="00D32A00" w:rsidRDefault="00D32A00" w:rsidP="00D32A00">
      <w:pPr>
        <w:pStyle w:val="af1"/>
        <w:jc w:val="right"/>
        <w:rPr>
          <w:rFonts w:ascii="Times New Roman" w:hAnsi="Times New Roman" w:cs="Times New Roman"/>
          <w:lang w:val="en-US"/>
        </w:rPr>
      </w:pPr>
      <w:r w:rsidRPr="007B0499">
        <w:rPr>
          <w:rFonts w:ascii="Times New Roman" w:hAnsi="Times New Roman" w:cs="Times New Roman"/>
          <w:lang w:val="en-US"/>
        </w:rPr>
        <w:t xml:space="preserve">                                                                                             </w:t>
      </w:r>
      <w:r>
        <w:rPr>
          <w:rFonts w:ascii="Times New Roman" w:hAnsi="Times New Roman" w:cs="Times New Roman"/>
          <w:lang w:val="en-US"/>
        </w:rPr>
        <w:t xml:space="preserve">                      </w:t>
      </w: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Default="00D32A00" w:rsidP="00D32A00">
      <w:pPr>
        <w:pStyle w:val="af1"/>
        <w:jc w:val="right"/>
        <w:rPr>
          <w:rFonts w:ascii="Times New Roman" w:hAnsi="Times New Roman" w:cs="Times New Roman"/>
          <w:lang w:val="en-US"/>
        </w:rPr>
      </w:pPr>
    </w:p>
    <w:p w:rsidR="00D32A00" w:rsidRPr="007B0499" w:rsidRDefault="00D32A00" w:rsidP="00D32A00">
      <w:pPr>
        <w:pStyle w:val="af1"/>
        <w:jc w:val="right"/>
        <w:rPr>
          <w:rFonts w:ascii="Times New Roman" w:hAnsi="Times New Roman" w:cs="Times New Roman"/>
          <w:lang w:val="en-US"/>
        </w:rPr>
      </w:pPr>
      <w:r w:rsidRPr="007B0499">
        <w:rPr>
          <w:rFonts w:ascii="Times New Roman" w:hAnsi="Times New Roman" w:cs="Times New Roman"/>
          <w:lang w:val="en-US"/>
        </w:rPr>
        <w:lastRenderedPageBreak/>
        <w:t xml:space="preserve">Anexa </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La decizia consiliului local 8/9</w:t>
      </w:r>
    </w:p>
    <w:p w:rsidR="00D32A00" w:rsidRPr="007B0499" w:rsidRDefault="00D32A00" w:rsidP="00D32A00">
      <w:pPr>
        <w:pStyle w:val="af1"/>
        <w:jc w:val="right"/>
        <w:rPr>
          <w:rFonts w:ascii="Times New Roman" w:hAnsi="Times New Roman" w:cs="Times New Roman"/>
          <w:lang w:val="en-US"/>
        </w:rPr>
      </w:pPr>
      <w:r>
        <w:rPr>
          <w:rFonts w:ascii="Times New Roman" w:hAnsi="Times New Roman" w:cs="Times New Roman"/>
          <w:lang w:val="en-US"/>
        </w:rPr>
        <w:t>din 06.12.2024</w:t>
      </w:r>
    </w:p>
    <w:p w:rsidR="00D32A00" w:rsidRDefault="00D32A00" w:rsidP="00D32A00">
      <w:pPr>
        <w:pStyle w:val="af1"/>
        <w:jc w:val="right"/>
        <w:rPr>
          <w:lang w:val="en-US"/>
        </w:rPr>
      </w:pPr>
    </w:p>
    <w:p w:rsidR="00D32A00" w:rsidRDefault="00D32A00" w:rsidP="00D32A00">
      <w:pPr>
        <w:pStyle w:val="af1"/>
        <w:jc w:val="right"/>
        <w:rPr>
          <w:lang w:val="en-US"/>
        </w:rPr>
      </w:pPr>
    </w:p>
    <w:p w:rsidR="00D32A00" w:rsidRDefault="00D32A00" w:rsidP="00D32A00">
      <w:pPr>
        <w:pStyle w:val="af1"/>
        <w:jc w:val="center"/>
        <w:rPr>
          <w:rFonts w:ascii="Times New Roman" w:hAnsi="Times New Roman"/>
          <w:sz w:val="24"/>
          <w:szCs w:val="24"/>
          <w:lang w:val="en-US"/>
        </w:rPr>
      </w:pPr>
      <w:r>
        <w:rPr>
          <w:rFonts w:ascii="Times New Roman" w:hAnsi="Times New Roman"/>
          <w:b/>
          <w:sz w:val="32"/>
          <w:szCs w:val="32"/>
          <w:lang w:val="en-US"/>
        </w:rPr>
        <w:t>Notă explicativă  privind bugetul primăriei s.Bursuc la venituri și cheltuieli pentru anul 2025.</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În  temeiul  Legii  privind  finanţele  publice locale, stemului  bugetar  şi  procesului   bugetar,  recomandărilor   Ministerului Finanţelor.</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Veniturile  pe anul 2025   constituie  3478.4 mii lei partea de venituri constituie din:</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en-US"/>
        </w:rPr>
        <w:t>-Venituri de bază-</w:t>
      </w:r>
      <w:r>
        <w:rPr>
          <w:rFonts w:ascii="Times New Roman" w:hAnsi="Times New Roman"/>
          <w:sz w:val="24"/>
          <w:szCs w:val="24"/>
          <w:lang w:val="ro-RO"/>
        </w:rPr>
        <w:t>346.7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-Transferuri-3074.7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-Mijloace speciale-57.0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-Impozit  pe  venit din salariu-200.0mii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 xml:space="preserve">-Impozitul  funciar   încasat de la persoanele   fizice -31.2mii </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-Impozitul  pe  bunurile  imobiliare ale persoanelor fizice-18.0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-Impozitul pe bunurile imobiliare ale persoanelor juridice-3.0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Impozitul  pe   bunurile    imobiliare cu destinaţie     comercială şi industrială -4.0mii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-Impozitul  pe bunurile imobiliare achitat de catre persoanele fizice-cetateni, din valoarea estimate  (de piata)  a bunurilor  imobiliare-3.0 mii lei</w:t>
      </w:r>
    </w:p>
    <w:p w:rsidR="00D32A00" w:rsidRDefault="00D32A00" w:rsidP="00D32A00">
      <w:pPr>
        <w:pStyle w:val="af1"/>
        <w:rPr>
          <w:rFonts w:ascii="Times New Roman" w:hAnsi="Times New Roman"/>
          <w:sz w:val="24"/>
          <w:szCs w:val="24"/>
          <w:lang w:val="en-US"/>
        </w:rPr>
      </w:pP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-Taxa  pentru certificate de urbanism şi  autorizaţiile de constituire   sau    desfiinţare -0,5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-Taxa pentru amenajarea teritoriului 2.0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en-US"/>
        </w:rPr>
        <w:t>-Taxa pentru unit</w:t>
      </w:r>
      <w:r>
        <w:rPr>
          <w:rFonts w:ascii="Times New Roman" w:hAnsi="Times New Roman"/>
          <w:sz w:val="24"/>
          <w:szCs w:val="24"/>
          <w:lang w:val="ro-RO"/>
        </w:rPr>
        <w:t>ățile comerciale 20.0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-Taxa pentru salubrizare 65,0 mii lei</w:t>
      </w:r>
    </w:p>
    <w:p w:rsidR="00D32A00" w:rsidRDefault="00D32A00" w:rsidP="00D32A00">
      <w:pPr>
        <w:pStyle w:val="af1"/>
        <w:rPr>
          <w:rFonts w:ascii="Times New Roman" w:hAnsi="Times New Roman"/>
          <w:sz w:val="24"/>
          <w:szCs w:val="24"/>
          <w:lang w:val="en-US"/>
        </w:rPr>
      </w:pPr>
    </w:p>
    <w:p w:rsidR="00D32A00" w:rsidRDefault="00D32A00" w:rsidP="00D32A00">
      <w:pPr>
        <w:pStyle w:val="af1"/>
        <w:rPr>
          <w:rFonts w:ascii="Times New Roman" w:hAnsi="Times New Roman"/>
          <w:b/>
          <w:sz w:val="24"/>
          <w:szCs w:val="24"/>
          <w:lang w:val="en-US"/>
        </w:rPr>
      </w:pPr>
      <w:r>
        <w:rPr>
          <w:rFonts w:ascii="Times New Roman" w:hAnsi="Times New Roman"/>
          <w:b/>
          <w:sz w:val="24"/>
          <w:szCs w:val="24"/>
          <w:lang w:val="en-US"/>
        </w:rPr>
        <w:t>Cheltuieli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Cheltuieli pe  anul 2025  în  sumă de 3478.4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Cheltuielile  bugetului    primăriei s-a efectuat  în baza normativelor  pe fiecare ramură  în parte.Contribuţiile de asigurare socială  obligatorii  sunt  stabilite  în  mărime de 29%..</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La calcularea   cheltuielilor  pentru   mărfuri  şi  servicii ne-am bazat  pe  preţurile  curente la sursele   energiei   electrice,alimente material didactice.</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Grupa 01-Autorități legislative și executive-1307.0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211180-849.0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212100-247.0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222110-20.0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22140-1,0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222210-20.0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222220-6,0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222400-10.0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222500-20,0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222980-10.0 mii lei                                                                                                                                                                  222999-10.0 mii lei   273500-2.0 mii lei                                                                                                                                      281900-15.0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336110-12,0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331110-75.0mii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339110-5,0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Grupa 8802-Educa</w:t>
      </w:r>
      <w:r>
        <w:rPr>
          <w:rFonts w:ascii="Times New Roman" w:hAnsi="Times New Roman"/>
          <w:sz w:val="24"/>
          <w:szCs w:val="24"/>
          <w:lang w:val="ro-RO"/>
        </w:rPr>
        <w:t>ția timpurie</w:t>
      </w:r>
      <w:r>
        <w:rPr>
          <w:rFonts w:ascii="Times New Roman" w:hAnsi="Times New Roman"/>
          <w:sz w:val="24"/>
          <w:szCs w:val="24"/>
          <w:lang w:val="en-US"/>
        </w:rPr>
        <w:t>-1214.3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211180-712.5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212100-207.1.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222110-40.0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222140-5,0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lastRenderedPageBreak/>
        <w:t>222210-3.6.0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272500-8,0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 xml:space="preserve">273500-2,0 mii lei                                                                                                         </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222980-2,0 mii lei                                                                                                                                            222999-3.0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331110-50.0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333110-140.0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336110-15 mii lei                                                                                                                                            337110-16.1.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339110-10.0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Grupa 8502-Cultură,artă,sport  şi   actiuni pentru tineret.</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Biblioteca total spre aprobare 103.6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211180-75.2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212100-21.8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222110-1.0 mii lei</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 xml:space="preserve">222980-2.0 mii </w:t>
      </w: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222210-3.6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Grupa 8502spre aprobare 40,0mii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222999-10,0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339110-30,0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Grupa 8602 spre aprobare 10,0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222999   -10,0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Grupa 7502 Amenajarea teritoriului spre aprobare  411.6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211180-67.0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 xml:space="preserve">212100-19.5 mii lei                                                                                                                                         </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337110-295.1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331110-30.0 mii lei</w:t>
      </w:r>
      <w:r>
        <w:rPr>
          <w:rFonts w:ascii="Times New Roman" w:hAnsi="Times New Roman"/>
          <w:sz w:val="24"/>
          <w:szCs w:val="24"/>
          <w:lang w:val="ro-RO"/>
        </w:rPr>
        <w:tab/>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Grupa 7505 spre aprobare 30.0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 xml:space="preserve">222110-30.0 mii </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Grupa 0802 spre arobare 5.0 mii lei</w:t>
      </w:r>
    </w:p>
    <w:p w:rsidR="00D32A00" w:rsidRDefault="00D32A00" w:rsidP="00D32A00">
      <w:pPr>
        <w:pStyle w:val="af1"/>
        <w:rPr>
          <w:rFonts w:ascii="Times New Roman" w:hAnsi="Times New Roman"/>
          <w:sz w:val="24"/>
          <w:szCs w:val="24"/>
          <w:lang w:val="ro-RO"/>
        </w:rPr>
      </w:pPr>
      <w:r>
        <w:rPr>
          <w:rFonts w:ascii="Times New Roman" w:hAnsi="Times New Roman"/>
          <w:sz w:val="24"/>
          <w:szCs w:val="24"/>
          <w:lang w:val="ro-RO"/>
        </w:rPr>
        <w:t>281900-5,0 mii lei</w:t>
      </w:r>
    </w:p>
    <w:p w:rsidR="00D32A00" w:rsidRDefault="00D32A00" w:rsidP="00D32A00">
      <w:pPr>
        <w:pStyle w:val="af1"/>
        <w:rPr>
          <w:rFonts w:ascii="Times New Roman" w:hAnsi="Times New Roman"/>
          <w:bCs/>
          <w:sz w:val="24"/>
          <w:szCs w:val="24"/>
          <w:lang w:val="en-US"/>
        </w:rPr>
      </w:pPr>
    </w:p>
    <w:p w:rsidR="00D32A00" w:rsidRDefault="00D32A00" w:rsidP="00D32A00">
      <w:pPr>
        <w:pStyle w:val="af1"/>
        <w:rPr>
          <w:rFonts w:ascii="Times New Roman" w:hAnsi="Times New Roman"/>
          <w:sz w:val="24"/>
          <w:szCs w:val="24"/>
          <w:lang w:val="en-US"/>
        </w:rPr>
      </w:pPr>
      <w:r>
        <w:rPr>
          <w:rFonts w:ascii="Times New Roman" w:hAnsi="Times New Roman"/>
          <w:sz w:val="24"/>
          <w:szCs w:val="24"/>
          <w:lang w:val="en-US"/>
        </w:rPr>
        <w:t>Grupa 0451 spre aprobare   279.4 mii lei</w:t>
      </w:r>
    </w:p>
    <w:p w:rsidR="00D32A00" w:rsidRDefault="00D32A00" w:rsidP="00D32A00">
      <w:pPr>
        <w:pStyle w:val="af1"/>
        <w:rPr>
          <w:rFonts w:ascii="Times New Roman" w:hAnsi="Times New Roman" w:cs="Times New Roman"/>
          <w:lang w:val="en-US"/>
        </w:rPr>
      </w:pPr>
      <w:r>
        <w:rPr>
          <w:rFonts w:ascii="Times New Roman" w:hAnsi="Times New Roman" w:cs="Times New Roman"/>
          <w:lang w:val="en-US"/>
        </w:rPr>
        <w:t>Grupa  1099 Protecția socială spre aprobare 77.5</w:t>
      </w:r>
    </w:p>
    <w:p w:rsidR="00D32A00" w:rsidRDefault="00D32A00" w:rsidP="00D32A00">
      <w:pPr>
        <w:pStyle w:val="af1"/>
        <w:rPr>
          <w:rFonts w:ascii="Times New Roman" w:hAnsi="Times New Roman" w:cs="Times New Roman"/>
          <w:lang w:val="en-US"/>
        </w:rPr>
      </w:pPr>
      <w:r>
        <w:rPr>
          <w:rFonts w:ascii="Times New Roman" w:hAnsi="Times New Roman" w:cs="Times New Roman"/>
          <w:lang w:val="en-US"/>
        </w:rPr>
        <w:t>211180-59.7 mii lei</w:t>
      </w:r>
    </w:p>
    <w:p w:rsidR="00D32A00" w:rsidRDefault="00D32A00" w:rsidP="00D32A00">
      <w:pPr>
        <w:pStyle w:val="af1"/>
        <w:rPr>
          <w:rFonts w:ascii="Times New Roman" w:hAnsi="Times New Roman" w:cs="Times New Roman"/>
          <w:lang w:val="en-US"/>
        </w:rPr>
      </w:pPr>
      <w:r>
        <w:rPr>
          <w:rFonts w:ascii="Times New Roman" w:hAnsi="Times New Roman" w:cs="Times New Roman"/>
          <w:lang w:val="en-US"/>
        </w:rPr>
        <w:t xml:space="preserve">212100-17.8 mii  lei </w:t>
      </w:r>
    </w:p>
    <w:p w:rsidR="00D32A00" w:rsidRDefault="00D32A00" w:rsidP="00D32A00">
      <w:pPr>
        <w:pStyle w:val="af1"/>
        <w:rPr>
          <w:rFonts w:ascii="Times New Roman" w:hAnsi="Times New Roman" w:cs="Times New Roman"/>
          <w:lang w:val="en-US"/>
        </w:rPr>
      </w:pPr>
    </w:p>
    <w:p w:rsidR="00D32A00" w:rsidRDefault="00D32A00" w:rsidP="00D32A00">
      <w:pPr>
        <w:pStyle w:val="af1"/>
        <w:rPr>
          <w:rFonts w:ascii="Times New Roman" w:hAnsi="Times New Roman" w:cs="Times New Roman"/>
          <w:lang w:val="en-US"/>
        </w:rPr>
      </w:pPr>
    </w:p>
    <w:p w:rsidR="00D32A00" w:rsidRDefault="00D32A00" w:rsidP="00D32A00">
      <w:pPr>
        <w:pStyle w:val="af1"/>
        <w:rPr>
          <w:rFonts w:ascii="Times New Roman" w:hAnsi="Times New Roman" w:cs="Times New Roman"/>
          <w:lang w:val="en-US"/>
        </w:rPr>
      </w:pPr>
    </w:p>
    <w:p w:rsidR="00D32A00" w:rsidRDefault="00D32A00" w:rsidP="00D32A00">
      <w:pPr>
        <w:pStyle w:val="af1"/>
        <w:rPr>
          <w:rFonts w:ascii="Times New Roman" w:hAnsi="Times New Roman" w:cs="Times New Roman"/>
          <w:b/>
          <w:lang w:val="ro-RO"/>
        </w:rPr>
      </w:pPr>
      <w:r>
        <w:rPr>
          <w:rFonts w:ascii="Times New Roman" w:hAnsi="Times New Roman" w:cs="Times New Roman"/>
          <w:b/>
          <w:lang w:val="ro-RO"/>
        </w:rPr>
        <w:t>Contabil șef                                                                     Pruteanu Veronica</w:t>
      </w:r>
    </w:p>
    <w:p w:rsidR="006019FA" w:rsidRDefault="006019FA"/>
    <w:sectPr w:rsidR="00601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716"/>
    <w:multiLevelType w:val="hybridMultilevel"/>
    <w:tmpl w:val="F576356A"/>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29821D1"/>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CD5714"/>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6F3377"/>
    <w:multiLevelType w:val="hybridMultilevel"/>
    <w:tmpl w:val="28A0FFB8"/>
    <w:lvl w:ilvl="0" w:tplc="04180001">
      <w:start w:val="1"/>
      <w:numFmt w:val="bullet"/>
      <w:lvlText w:val=""/>
      <w:lvlJc w:val="left"/>
      <w:pPr>
        <w:ind w:left="92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1FB464FA"/>
    <w:multiLevelType w:val="hybridMultilevel"/>
    <w:tmpl w:val="A1E2C2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005EED"/>
    <w:multiLevelType w:val="hybridMultilevel"/>
    <w:tmpl w:val="716CAC90"/>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3F50BE"/>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357917"/>
    <w:multiLevelType w:val="hybridMultilevel"/>
    <w:tmpl w:val="D038AECA"/>
    <w:lvl w:ilvl="0" w:tplc="19DA454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E23781"/>
    <w:multiLevelType w:val="hybridMultilevel"/>
    <w:tmpl w:val="387EC21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34F5663C"/>
    <w:multiLevelType w:val="hybridMultilevel"/>
    <w:tmpl w:val="2AE87722"/>
    <w:lvl w:ilvl="0" w:tplc="775C6190">
      <w:start w:val="1"/>
      <w:numFmt w:val="upperRoman"/>
      <w:lvlText w:val="%1."/>
      <w:lvlJc w:val="left"/>
      <w:pPr>
        <w:ind w:left="72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3E3E1E31"/>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993A2A"/>
    <w:multiLevelType w:val="hybridMultilevel"/>
    <w:tmpl w:val="F9B664A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6F1409"/>
    <w:multiLevelType w:val="hybridMultilevel"/>
    <w:tmpl w:val="716CAC90"/>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BC6818"/>
    <w:multiLevelType w:val="hybridMultilevel"/>
    <w:tmpl w:val="7C3ED73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4B425B49"/>
    <w:multiLevelType w:val="hybridMultilevel"/>
    <w:tmpl w:val="5BA2CD0E"/>
    <w:lvl w:ilvl="0" w:tplc="41327CFC">
      <w:start w:val="1"/>
      <w:numFmt w:val="upperRoman"/>
      <w:lvlText w:val="%1."/>
      <w:lvlJc w:val="left"/>
      <w:pPr>
        <w:ind w:left="1288"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2BC395A"/>
    <w:multiLevelType w:val="hybridMultilevel"/>
    <w:tmpl w:val="716CAC90"/>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4A17364"/>
    <w:multiLevelType w:val="hybridMultilevel"/>
    <w:tmpl w:val="25AC7AB2"/>
    <w:lvl w:ilvl="0" w:tplc="0419000F">
      <w:start w:val="1"/>
      <w:numFmt w:val="decimal"/>
      <w:lvlText w:val="%1."/>
      <w:lvlJc w:val="left"/>
      <w:pPr>
        <w:tabs>
          <w:tab w:val="num" w:pos="360"/>
        </w:tabs>
        <w:ind w:left="360" w:hanging="360"/>
      </w:pPr>
      <w:rPr>
        <w:rFonts w:cs="Times New Roman"/>
      </w:rPr>
    </w:lvl>
    <w:lvl w:ilvl="1" w:tplc="5D0E4716">
      <w:start w:val="1"/>
      <w:numFmt w:val="upperRoman"/>
      <w:lvlText w:val="%2."/>
      <w:lvlJc w:val="left"/>
      <w:pPr>
        <w:tabs>
          <w:tab w:val="num" w:pos="1571"/>
        </w:tabs>
        <w:ind w:left="1571" w:hanging="720"/>
      </w:pPr>
    </w:lvl>
    <w:lvl w:ilvl="2" w:tplc="0419001B">
      <w:start w:val="1"/>
      <w:numFmt w:val="decimal"/>
      <w:lvlText w:val="%3."/>
      <w:lvlJc w:val="left"/>
      <w:pPr>
        <w:tabs>
          <w:tab w:val="num" w:pos="662"/>
        </w:tabs>
        <w:ind w:left="662" w:hanging="360"/>
      </w:pPr>
    </w:lvl>
    <w:lvl w:ilvl="3" w:tplc="0419000F">
      <w:start w:val="1"/>
      <w:numFmt w:val="decimal"/>
      <w:lvlText w:val="%4."/>
      <w:lvlJc w:val="left"/>
      <w:pPr>
        <w:tabs>
          <w:tab w:val="num" w:pos="1382"/>
        </w:tabs>
        <w:ind w:left="1382" w:hanging="360"/>
      </w:pPr>
    </w:lvl>
    <w:lvl w:ilvl="4" w:tplc="04190019">
      <w:start w:val="1"/>
      <w:numFmt w:val="decimal"/>
      <w:lvlText w:val="%5."/>
      <w:lvlJc w:val="left"/>
      <w:pPr>
        <w:tabs>
          <w:tab w:val="num" w:pos="2102"/>
        </w:tabs>
        <w:ind w:left="2102" w:hanging="360"/>
      </w:pPr>
    </w:lvl>
    <w:lvl w:ilvl="5" w:tplc="0419001B">
      <w:start w:val="1"/>
      <w:numFmt w:val="decimal"/>
      <w:lvlText w:val="%6."/>
      <w:lvlJc w:val="left"/>
      <w:pPr>
        <w:tabs>
          <w:tab w:val="num" w:pos="2822"/>
        </w:tabs>
        <w:ind w:left="2822" w:hanging="360"/>
      </w:pPr>
    </w:lvl>
    <w:lvl w:ilvl="6" w:tplc="0419000F">
      <w:start w:val="1"/>
      <w:numFmt w:val="decimal"/>
      <w:lvlText w:val="%7."/>
      <w:lvlJc w:val="left"/>
      <w:pPr>
        <w:tabs>
          <w:tab w:val="num" w:pos="3542"/>
        </w:tabs>
        <w:ind w:left="3542" w:hanging="360"/>
      </w:pPr>
    </w:lvl>
    <w:lvl w:ilvl="7" w:tplc="04190019">
      <w:start w:val="1"/>
      <w:numFmt w:val="decimal"/>
      <w:lvlText w:val="%8."/>
      <w:lvlJc w:val="left"/>
      <w:pPr>
        <w:tabs>
          <w:tab w:val="num" w:pos="4262"/>
        </w:tabs>
        <w:ind w:left="4262" w:hanging="360"/>
      </w:pPr>
    </w:lvl>
    <w:lvl w:ilvl="8" w:tplc="0419001B">
      <w:start w:val="1"/>
      <w:numFmt w:val="decimal"/>
      <w:lvlText w:val="%9."/>
      <w:lvlJc w:val="left"/>
      <w:pPr>
        <w:tabs>
          <w:tab w:val="num" w:pos="4982"/>
        </w:tabs>
        <w:ind w:left="4982" w:hanging="360"/>
      </w:pPr>
    </w:lvl>
  </w:abstractNum>
  <w:abstractNum w:abstractNumId="17">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28B1B94"/>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45F3DCC"/>
    <w:multiLevelType w:val="hybridMultilevel"/>
    <w:tmpl w:val="EE6C6B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32A00"/>
    <w:rsid w:val="006019FA"/>
    <w:rsid w:val="00D3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Reg-Punct"/>
    <w:basedOn w:val="a"/>
    <w:next w:val="a"/>
    <w:link w:val="20"/>
    <w:unhideWhenUsed/>
    <w:qFormat/>
    <w:rsid w:val="00D32A00"/>
    <w:pPr>
      <w:keepNext/>
      <w:spacing w:after="0" w:line="240" w:lineRule="auto"/>
      <w:outlineLvl w:val="1"/>
    </w:pPr>
    <w:rPr>
      <w:rFonts w:ascii="Times New Roman" w:eastAsia="Times New Roman" w:hAnsi="Times New Roman" w:cs="Times New Roman"/>
      <w:sz w:val="24"/>
      <w:szCs w:val="20"/>
    </w:rPr>
  </w:style>
  <w:style w:type="paragraph" w:styleId="5">
    <w:name w:val="heading 5"/>
    <w:basedOn w:val="a"/>
    <w:next w:val="a"/>
    <w:link w:val="50"/>
    <w:uiPriority w:val="9"/>
    <w:semiHidden/>
    <w:unhideWhenUsed/>
    <w:qFormat/>
    <w:rsid w:val="00D32A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Reg-Punct Знак"/>
    <w:basedOn w:val="a0"/>
    <w:link w:val="2"/>
    <w:rsid w:val="00D32A00"/>
    <w:rPr>
      <w:rFonts w:ascii="Times New Roman" w:eastAsia="Times New Roman" w:hAnsi="Times New Roman" w:cs="Times New Roman"/>
      <w:sz w:val="24"/>
      <w:szCs w:val="20"/>
    </w:rPr>
  </w:style>
  <w:style w:type="character" w:customStyle="1" w:styleId="50">
    <w:name w:val="Заголовок 5 Знак"/>
    <w:basedOn w:val="a0"/>
    <w:link w:val="5"/>
    <w:uiPriority w:val="9"/>
    <w:semiHidden/>
    <w:rsid w:val="00D32A00"/>
    <w:rPr>
      <w:rFonts w:asciiTheme="majorHAnsi" w:eastAsiaTheme="majorEastAsia" w:hAnsiTheme="majorHAnsi" w:cstheme="majorBidi"/>
      <w:color w:val="243F60" w:themeColor="accent1" w:themeShade="7F"/>
    </w:rPr>
  </w:style>
  <w:style w:type="character" w:customStyle="1" w:styleId="a3">
    <w:name w:val="Обычный (веб) Знак"/>
    <w:aliases w:val="Знак Знак2,Знак Знак1,webb Знак,webb Знак Знак Знак,Знак Знак Знак,webb Знак Знак Знак Char Char Знак,Знак Знак1 Знак,Знак Знак Знак Знак,Normal (Web) Знак Знак,Normal (Web) Знак Знак Знак Знак,Знак Знак Знак1,Обычный (веб)1 Знак"/>
    <w:link w:val="1"/>
    <w:uiPriority w:val="99"/>
    <w:locked/>
    <w:rsid w:val="00D32A00"/>
    <w:rPr>
      <w:rFonts w:ascii="Times New Roman" w:eastAsia="Times New Roman" w:hAnsi="Times New Roman" w:cs="Times New Roman"/>
      <w:sz w:val="24"/>
      <w:szCs w:val="24"/>
    </w:rPr>
  </w:style>
  <w:style w:type="paragraph" w:customStyle="1" w:styleId="1">
    <w:name w:val="Обычный (веб)1"/>
    <w:aliases w:val="Знак,webb,webb Знак Знак,Знак Знак,webb Знак Знак Знак Char Char,Normal (Web) Знак,Normal (Web) Знак Знак Знак"/>
    <w:basedOn w:val="a"/>
    <w:link w:val="a3"/>
    <w:uiPriority w:val="99"/>
    <w:qFormat/>
    <w:rsid w:val="00D3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5"/>
    <w:uiPriority w:val="99"/>
    <w:semiHidden/>
    <w:locked/>
    <w:rsid w:val="00D32A00"/>
  </w:style>
  <w:style w:type="paragraph" w:styleId="a5">
    <w:name w:val="header"/>
    <w:basedOn w:val="a"/>
    <w:link w:val="a4"/>
    <w:uiPriority w:val="99"/>
    <w:semiHidden/>
    <w:unhideWhenUsed/>
    <w:rsid w:val="00D32A00"/>
    <w:pPr>
      <w:tabs>
        <w:tab w:val="center" w:pos="4677"/>
        <w:tab w:val="right" w:pos="9355"/>
      </w:tabs>
      <w:spacing w:after="0" w:line="240" w:lineRule="auto"/>
    </w:pPr>
  </w:style>
  <w:style w:type="character" w:customStyle="1" w:styleId="10">
    <w:name w:val="Верхний колонтитул Знак1"/>
    <w:basedOn w:val="a0"/>
    <w:link w:val="a5"/>
    <w:uiPriority w:val="99"/>
    <w:semiHidden/>
    <w:rsid w:val="00D32A00"/>
  </w:style>
  <w:style w:type="character" w:customStyle="1" w:styleId="a6">
    <w:name w:val="Нижний колонтитул Знак"/>
    <w:basedOn w:val="a0"/>
    <w:link w:val="a7"/>
    <w:uiPriority w:val="99"/>
    <w:semiHidden/>
    <w:locked/>
    <w:rsid w:val="00D32A00"/>
  </w:style>
  <w:style w:type="paragraph" w:styleId="a7">
    <w:name w:val="footer"/>
    <w:basedOn w:val="a"/>
    <w:link w:val="a6"/>
    <w:uiPriority w:val="99"/>
    <w:semiHidden/>
    <w:unhideWhenUsed/>
    <w:rsid w:val="00D32A00"/>
    <w:pPr>
      <w:tabs>
        <w:tab w:val="center" w:pos="4677"/>
        <w:tab w:val="right" w:pos="9355"/>
      </w:tabs>
      <w:spacing w:after="0" w:line="240" w:lineRule="auto"/>
    </w:pPr>
  </w:style>
  <w:style w:type="character" w:customStyle="1" w:styleId="11">
    <w:name w:val="Нижний колонтитул Знак1"/>
    <w:basedOn w:val="a0"/>
    <w:link w:val="a7"/>
    <w:uiPriority w:val="99"/>
    <w:semiHidden/>
    <w:rsid w:val="00D32A00"/>
  </w:style>
  <w:style w:type="character" w:customStyle="1" w:styleId="a8">
    <w:name w:val="Основной текст Знак"/>
    <w:basedOn w:val="a0"/>
    <w:link w:val="a9"/>
    <w:uiPriority w:val="99"/>
    <w:semiHidden/>
    <w:locked/>
    <w:rsid w:val="00D32A00"/>
  </w:style>
  <w:style w:type="paragraph" w:styleId="a9">
    <w:name w:val="Body Text"/>
    <w:basedOn w:val="a"/>
    <w:link w:val="a8"/>
    <w:uiPriority w:val="99"/>
    <w:semiHidden/>
    <w:unhideWhenUsed/>
    <w:rsid w:val="00D32A00"/>
    <w:pPr>
      <w:spacing w:after="120"/>
    </w:pPr>
  </w:style>
  <w:style w:type="character" w:customStyle="1" w:styleId="12">
    <w:name w:val="Основной текст Знак1"/>
    <w:basedOn w:val="a0"/>
    <w:link w:val="a9"/>
    <w:uiPriority w:val="99"/>
    <w:semiHidden/>
    <w:rsid w:val="00D32A00"/>
  </w:style>
  <w:style w:type="character" w:customStyle="1" w:styleId="aa">
    <w:name w:val="Основной текст с отступом Знак"/>
    <w:basedOn w:val="a0"/>
    <w:link w:val="ab"/>
    <w:uiPriority w:val="99"/>
    <w:semiHidden/>
    <w:locked/>
    <w:rsid w:val="00D32A00"/>
    <w:rPr>
      <w:rFonts w:ascii="Times New Roman" w:eastAsia="Calibri" w:hAnsi="Times New Roman" w:cs="Times New Roman"/>
      <w:sz w:val="28"/>
      <w:szCs w:val="28"/>
      <w:lang w:val="ro-RO"/>
    </w:rPr>
  </w:style>
  <w:style w:type="paragraph" w:styleId="ab">
    <w:name w:val="Body Text Indent"/>
    <w:basedOn w:val="a"/>
    <w:link w:val="aa"/>
    <w:uiPriority w:val="99"/>
    <w:semiHidden/>
    <w:unhideWhenUsed/>
    <w:rsid w:val="00D32A00"/>
    <w:pPr>
      <w:spacing w:after="120"/>
      <w:ind w:left="283"/>
    </w:pPr>
    <w:rPr>
      <w:rFonts w:ascii="Times New Roman" w:eastAsia="Calibri" w:hAnsi="Times New Roman" w:cs="Times New Roman"/>
      <w:sz w:val="28"/>
      <w:szCs w:val="28"/>
      <w:lang w:val="ro-RO"/>
    </w:rPr>
  </w:style>
  <w:style w:type="character" w:customStyle="1" w:styleId="13">
    <w:name w:val="Основной текст с отступом Знак1"/>
    <w:basedOn w:val="a0"/>
    <w:link w:val="ab"/>
    <w:uiPriority w:val="99"/>
    <w:semiHidden/>
    <w:rsid w:val="00D32A00"/>
  </w:style>
  <w:style w:type="character" w:customStyle="1" w:styleId="ac">
    <w:name w:val="Абзац списка Знак"/>
    <w:aliases w:val="HotarirePunct1 Знак,List Paragraph1 Знак,Citation List Знак,List Paragraph (numbered (a)) Знак,본문(내용) Знак,List a) Знак,Akapit z listą BS Знак,Numbered List Paragraph Знак,WB List Paragraph Знак,List_Paragraph Знак,Bullet1 Знак"/>
    <w:link w:val="ad"/>
    <w:uiPriority w:val="34"/>
    <w:qFormat/>
    <w:locked/>
    <w:rsid w:val="00D32A00"/>
  </w:style>
  <w:style w:type="paragraph" w:styleId="ad">
    <w:name w:val="List Paragraph"/>
    <w:aliases w:val="HotarirePunct1,List Paragraph1,Citation List,List Paragraph (numbered (a)),본문(내용),List a),Akapit z listą BS,Numbered List Paragraph,WB List Paragraph,List_Paragraph,Bullet1,numbered para"/>
    <w:basedOn w:val="a"/>
    <w:link w:val="ac"/>
    <w:uiPriority w:val="34"/>
    <w:qFormat/>
    <w:rsid w:val="00D32A00"/>
    <w:pPr>
      <w:ind w:left="720"/>
      <w:contextualSpacing/>
    </w:pPr>
  </w:style>
  <w:style w:type="paragraph" w:customStyle="1" w:styleId="21">
    <w:name w:val="Без интервала2"/>
    <w:qFormat/>
    <w:rsid w:val="00D32A00"/>
    <w:pPr>
      <w:spacing w:after="0" w:line="240" w:lineRule="auto"/>
    </w:pPr>
    <w:rPr>
      <w:rFonts w:ascii="Calibri" w:eastAsia="Times New Roman" w:hAnsi="Calibri" w:cs="Times New Roman"/>
      <w:lang w:eastAsia="en-US"/>
    </w:rPr>
  </w:style>
  <w:style w:type="paragraph" w:customStyle="1" w:styleId="14">
    <w:name w:val="Без интервала1"/>
    <w:uiPriority w:val="99"/>
    <w:qFormat/>
    <w:rsid w:val="00D32A00"/>
    <w:pPr>
      <w:spacing w:after="0" w:line="240" w:lineRule="auto"/>
    </w:pPr>
    <w:rPr>
      <w:rFonts w:ascii="Times New Roman" w:eastAsia="Times New Roman" w:hAnsi="Times New Roman" w:cs="Times New Roman"/>
      <w:sz w:val="24"/>
      <w:szCs w:val="24"/>
    </w:rPr>
  </w:style>
  <w:style w:type="table" w:styleId="ae">
    <w:name w:val="Table Grid"/>
    <w:basedOn w:val="a1"/>
    <w:uiPriority w:val="59"/>
    <w:rsid w:val="00D32A0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Emphasis"/>
    <w:basedOn w:val="a0"/>
    <w:qFormat/>
    <w:rsid w:val="00D32A00"/>
    <w:rPr>
      <w:i/>
      <w:iCs/>
    </w:rPr>
  </w:style>
  <w:style w:type="character" w:styleId="af0">
    <w:name w:val="Strong"/>
    <w:basedOn w:val="a0"/>
    <w:qFormat/>
    <w:rsid w:val="00D32A00"/>
    <w:rPr>
      <w:b/>
      <w:bCs/>
    </w:rPr>
  </w:style>
  <w:style w:type="paragraph" w:styleId="af1">
    <w:name w:val="No Spacing"/>
    <w:link w:val="af2"/>
    <w:uiPriority w:val="99"/>
    <w:qFormat/>
    <w:rsid w:val="00D32A00"/>
    <w:pPr>
      <w:spacing w:after="0" w:line="240" w:lineRule="auto"/>
    </w:pPr>
    <w:rPr>
      <w:rFonts w:eastAsiaTheme="minorHAnsi"/>
      <w:lang w:eastAsia="en-US"/>
    </w:rPr>
  </w:style>
  <w:style w:type="character" w:customStyle="1" w:styleId="af2">
    <w:name w:val="Без интервала Знак"/>
    <w:basedOn w:val="a0"/>
    <w:link w:val="af1"/>
    <w:uiPriority w:val="99"/>
    <w:locked/>
    <w:rsid w:val="00D32A00"/>
    <w:rPr>
      <w:rFonts w:eastAsiaTheme="minorHAnsi"/>
      <w:lang w:eastAsia="en-US"/>
    </w:rPr>
  </w:style>
  <w:style w:type="table" w:customStyle="1" w:styleId="3">
    <w:name w:val="Сетка таблицы3"/>
    <w:basedOn w:val="a1"/>
    <w:next w:val="ae"/>
    <w:uiPriority w:val="39"/>
    <w:rsid w:val="00D32A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D32A00"/>
    <w:pPr>
      <w:spacing w:after="0" w:line="240" w:lineRule="auto"/>
    </w:pPr>
    <w:rPr>
      <w:rFonts w:ascii="Times New Roman" w:eastAsiaTheme="minorHAns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aliases w:val=" Знак, Знак Знак, webb"/>
    <w:basedOn w:val="a"/>
    <w:uiPriority w:val="99"/>
    <w:unhideWhenUsed/>
    <w:qFormat/>
    <w:rsid w:val="00D32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a/a3/Coat_of_arms_of_Moldova.svg/80px-Coat_of_arms_of_Moldov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ommons.wikimedia.org/wiki/File:Coat_of_arms_of_Moldova.sv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7347</Words>
  <Characters>41879</Characters>
  <Application>Microsoft Office Word</Application>
  <DocSecurity>0</DocSecurity>
  <Lines>348</Lines>
  <Paragraphs>98</Paragraphs>
  <ScaleCrop>false</ScaleCrop>
  <Company/>
  <LinksUpToDate>false</LinksUpToDate>
  <CharactersWithSpaces>49128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2024-12-03T13:25:00Z</dcterms:created>
  <dcterms:modified xsi:type="dcterms:W3CDTF">2024-12-03T13:25:00Z</dcterms:modified>
</cp:coreProperties>
</file>